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937" w:rsidRDefault="00F76937">
      <w:pPr>
        <w:pStyle w:val="Title"/>
      </w:pPr>
      <w:r>
        <w:t>Policy</w:t>
      </w:r>
    </w:p>
    <w:p w:rsidR="00F76937" w:rsidRDefault="00F76937">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rPr>
      </w:pPr>
    </w:p>
    <w:p w:rsidR="00F76937" w:rsidRPr="00F73FE0" w:rsidRDefault="00A60C52">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Helvetica" w:hAnsi="Helvetica"/>
          <w:b/>
          <w:sz w:val="32"/>
        </w:rPr>
      </w:pPr>
      <w:r>
        <w:rPr>
          <w:rFonts w:ascii="Helvetica" w:hAnsi="Helvetica"/>
          <w:b/>
          <w:sz w:val="32"/>
        </w:rPr>
        <w:t>INTERNET AND ELECTRONIC COMMUNICATION</w:t>
      </w:r>
      <w:r w:rsidR="00F76937">
        <w:rPr>
          <w:rFonts w:ascii="Helvetica" w:hAnsi="Helvetica"/>
          <w:b/>
          <w:sz w:val="32"/>
        </w:rPr>
        <w:t xml:space="preserve"> </w:t>
      </w:r>
    </w:p>
    <w:p w:rsidR="00F76937" w:rsidRPr="006464DF" w:rsidRDefault="00F76937">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32"/>
          <w:szCs w:val="32"/>
        </w:rPr>
      </w:pPr>
    </w:p>
    <w:p w:rsidR="0098170B" w:rsidRDefault="00F76937" w:rsidP="00A9013A">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4"/>
          <w:szCs w:val="24"/>
        </w:rPr>
      </w:pPr>
      <w:r>
        <w:rPr>
          <w:i/>
          <w:sz w:val="16"/>
        </w:rPr>
        <w:t>Code</w:t>
      </w:r>
      <w:r>
        <w:rPr>
          <w:rFonts w:ascii="Helvetica" w:hAnsi="Helvetica"/>
          <w:i/>
          <w:sz w:val="16"/>
        </w:rPr>
        <w:t xml:space="preserve"> </w:t>
      </w:r>
      <w:r w:rsidR="00A9013A">
        <w:rPr>
          <w:rFonts w:ascii="Helvetica" w:hAnsi="Helvetica"/>
          <w:b/>
          <w:sz w:val="32"/>
        </w:rPr>
        <w:t xml:space="preserve">         </w:t>
      </w:r>
      <w:r>
        <w:rPr>
          <w:rFonts w:ascii="Helvetica" w:hAnsi="Helvetica"/>
          <w:i/>
          <w:sz w:val="16"/>
        </w:rPr>
        <w:t xml:space="preserve"> </w:t>
      </w:r>
      <w:r>
        <w:rPr>
          <w:i/>
          <w:sz w:val="16"/>
        </w:rPr>
        <w:t xml:space="preserve">Issued  </w:t>
      </w:r>
      <w:r>
        <w:rPr>
          <w:rFonts w:ascii="Helvetica" w:hAnsi="Helvetica"/>
          <w:i/>
          <w:sz w:val="16"/>
        </w:rPr>
        <w:t xml:space="preserve"> </w:t>
      </w:r>
    </w:p>
    <w:p w:rsidR="00F76937" w:rsidRPr="0098170B" w:rsidRDefault="00FC7C5D" w:rsidP="0098170B">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4"/>
          <w:szCs w:val="24"/>
        </w:rPr>
      </w:pPr>
      <w:r>
        <w:rPr>
          <w:i/>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85090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A7F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" o:allowincell="f" strokeweight="1.5pt"/>
            </w:pict>
          </mc:Fallback>
        </mc:AlternateContent>
      </w:r>
    </w:p>
    <w:p w:rsidR="00224AA8" w:rsidRDefault="00224AA8" w:rsidP="00224AA8">
      <w:pPr>
        <w:pStyle w:val="Default"/>
      </w:pPr>
    </w:p>
    <w:p w:rsidR="00315427" w:rsidRPr="00315427" w:rsidRDefault="00224AA8" w:rsidP="00315427">
      <w:pPr>
        <w:pStyle w:val="BodyText"/>
        <w:spacing w:line="240" w:lineRule="exact"/>
        <w:rPr>
          <w:sz w:val="22"/>
          <w:szCs w:val="22"/>
        </w:rPr>
      </w:pPr>
      <w:r w:rsidRPr="00315427">
        <w:rPr>
          <w:sz w:val="22"/>
          <w:szCs w:val="22"/>
        </w:rPr>
        <w:t xml:space="preserve">Hampton District One Schools makes a variety of communication and information technologies available to authorized users. </w:t>
      </w:r>
      <w:r w:rsidR="006E6AEB" w:rsidRPr="00315427">
        <w:rPr>
          <w:sz w:val="22"/>
          <w:szCs w:val="22"/>
        </w:rPr>
        <w:t xml:space="preserve">The board </w:t>
      </w:r>
      <w:r w:rsidRPr="00315427">
        <w:rPr>
          <w:sz w:val="22"/>
          <w:szCs w:val="22"/>
        </w:rPr>
        <w:t>supports the use of these technologies</w:t>
      </w:r>
      <w:r w:rsidR="00A60C52" w:rsidRPr="00315427">
        <w:rPr>
          <w:sz w:val="22"/>
          <w:szCs w:val="22"/>
        </w:rPr>
        <w:t xml:space="preserve"> to improve teaching and learning through interpersonal communication, access to information, research, training and collaboration</w:t>
      </w:r>
      <w:r w:rsidR="00771CC3" w:rsidRPr="00315427">
        <w:rPr>
          <w:sz w:val="22"/>
          <w:szCs w:val="22"/>
        </w:rPr>
        <w:t>,</w:t>
      </w:r>
      <w:r w:rsidR="00A60C52" w:rsidRPr="00315427">
        <w:rPr>
          <w:sz w:val="22"/>
          <w:szCs w:val="22"/>
        </w:rPr>
        <w:t xml:space="preserve"> and dissemination of successful educational practices, methods</w:t>
      </w:r>
      <w:r w:rsidR="00771CC3" w:rsidRPr="00315427">
        <w:rPr>
          <w:sz w:val="22"/>
          <w:szCs w:val="22"/>
        </w:rPr>
        <w:t>,</w:t>
      </w:r>
      <w:r w:rsidR="00A60C52" w:rsidRPr="00315427">
        <w:rPr>
          <w:sz w:val="22"/>
          <w:szCs w:val="22"/>
        </w:rPr>
        <w:t xml:space="preserve"> and materials. </w:t>
      </w:r>
      <w:r w:rsidRPr="00315427">
        <w:rPr>
          <w:sz w:val="22"/>
          <w:szCs w:val="22"/>
        </w:rPr>
        <w:t xml:space="preserve">When properly used, these technologies promote the District’s goals and objectives. Illegal, unethical, or inappropriate use can have significant negative consequences for the District, its students, and its employees. </w:t>
      </w:r>
      <w:r w:rsidR="00315427" w:rsidRPr="00315427">
        <w:rPr>
          <w:sz w:val="22"/>
          <w:szCs w:val="22"/>
        </w:rPr>
        <w:t xml:space="preserve">This policy is intended to minimize the likelihood of such harm by setting standards which protect the District, its users, its data, and its systems. </w:t>
      </w:r>
    </w:p>
    <w:p w:rsidR="007103FA" w:rsidRPr="00315427" w:rsidRDefault="007103FA" w:rsidP="007103FA">
      <w:pPr>
        <w:pStyle w:val="BodyText"/>
        <w:spacing w:line="240" w:lineRule="exact"/>
        <w:rPr>
          <w:sz w:val="22"/>
          <w:szCs w:val="22"/>
        </w:rPr>
      </w:pPr>
    </w:p>
    <w:p w:rsidR="007103FA" w:rsidRPr="00315427" w:rsidRDefault="007103FA" w:rsidP="007103FA">
      <w:pPr>
        <w:pStyle w:val="BodyText"/>
        <w:spacing w:line="240" w:lineRule="exact"/>
        <w:rPr>
          <w:sz w:val="22"/>
          <w:szCs w:val="22"/>
        </w:rPr>
      </w:pPr>
      <w:r w:rsidRPr="00315427">
        <w:rPr>
          <w:sz w:val="22"/>
          <w:szCs w:val="22"/>
        </w:rPr>
        <w:t>Generally, employees are expected to protect the health, safety, and emotional well-being of students and to preserve the integrity of the learning environment. Employees should preview and assess the appropriateness of any content accessed using district technology devices, accessed through the district network, and/or shared with students. Online or electronic conduct that distracts or disrupts the learning environment; adversely affects the reputation or image of the school district, the staff, or the board; or other conduct in violation of this or related district policies may form the basis for disciplinary action, up to and including termination.</w:t>
      </w:r>
    </w:p>
    <w:p w:rsidR="00315427" w:rsidRPr="00315427" w:rsidRDefault="00315427" w:rsidP="007103FA">
      <w:pPr>
        <w:pStyle w:val="BodyText"/>
        <w:spacing w:line="240" w:lineRule="exact"/>
        <w:rPr>
          <w:sz w:val="22"/>
          <w:szCs w:val="22"/>
        </w:rPr>
      </w:pPr>
    </w:p>
    <w:p w:rsidR="00315427" w:rsidRPr="00315427" w:rsidRDefault="00315427" w:rsidP="007103FA">
      <w:pPr>
        <w:pStyle w:val="BodyText"/>
        <w:spacing w:line="240" w:lineRule="exact"/>
        <w:rPr>
          <w:b/>
          <w:sz w:val="22"/>
          <w:szCs w:val="22"/>
        </w:rPr>
      </w:pPr>
      <w:r w:rsidRPr="00315427">
        <w:rPr>
          <w:b/>
          <w:sz w:val="22"/>
          <w:szCs w:val="22"/>
        </w:rPr>
        <w:t>Technology Protection Measures</w:t>
      </w:r>
    </w:p>
    <w:p w:rsidR="00315427" w:rsidRPr="00315427" w:rsidRDefault="00315427" w:rsidP="007103FA">
      <w:pPr>
        <w:pStyle w:val="BodyText"/>
        <w:spacing w:line="240" w:lineRule="exact"/>
        <w:rPr>
          <w:sz w:val="22"/>
          <w:szCs w:val="22"/>
        </w:rPr>
      </w:pPr>
    </w:p>
    <w:p w:rsidR="00315427" w:rsidRPr="00315427" w:rsidRDefault="00315427" w:rsidP="007103FA">
      <w:pPr>
        <w:pStyle w:val="BodyText"/>
        <w:spacing w:line="240" w:lineRule="exact"/>
        <w:rPr>
          <w:sz w:val="22"/>
          <w:szCs w:val="22"/>
        </w:rPr>
      </w:pPr>
      <w:r w:rsidRPr="00315427">
        <w:rPr>
          <w:sz w:val="22"/>
          <w:szCs w:val="22"/>
        </w:rPr>
        <w:t xml:space="preserve">In compliance with the Children’s Internet Protection Act (CIPA), 47 USC §254(h), Hampton One uses technological devices designed to filter and block the use of any technology devices from accessing materials that would be harmful to minors including, but not limited to retrieving or transmitting anything that is obscene, child pornography or “harmful to minors” as defined by the Children’s Internet Protection Act (CIPA). </w:t>
      </w:r>
    </w:p>
    <w:p w:rsidR="00315427" w:rsidRPr="00315427" w:rsidRDefault="00315427" w:rsidP="007103FA">
      <w:pPr>
        <w:pStyle w:val="BodyText"/>
        <w:spacing w:line="240" w:lineRule="exact"/>
        <w:rPr>
          <w:sz w:val="22"/>
          <w:szCs w:val="22"/>
        </w:rPr>
      </w:pPr>
    </w:p>
    <w:p w:rsidR="00315427" w:rsidRPr="00315427" w:rsidRDefault="00315427" w:rsidP="007103FA">
      <w:pPr>
        <w:pStyle w:val="BodyText"/>
        <w:spacing w:line="240" w:lineRule="exact"/>
        <w:rPr>
          <w:sz w:val="22"/>
          <w:szCs w:val="22"/>
        </w:rPr>
      </w:pPr>
      <w:r w:rsidRPr="00315427">
        <w:rPr>
          <w:sz w:val="22"/>
          <w:szCs w:val="22"/>
        </w:rPr>
        <w:t>Adult users of a district computer with Internet access may request, through the district work order system, that the “technology protection measures” be temporarily disabled for a specific valid site for educational research purposes or other lawful purposes not otherwise inconsistent with this acceptable use policy.</w:t>
      </w:r>
    </w:p>
    <w:p w:rsidR="007103FA" w:rsidRPr="00315427" w:rsidRDefault="007103FA" w:rsidP="00224AA8">
      <w:pPr>
        <w:pStyle w:val="BodyText"/>
        <w:spacing w:line="240" w:lineRule="exact"/>
        <w:rPr>
          <w:sz w:val="22"/>
          <w:szCs w:val="22"/>
        </w:rPr>
      </w:pPr>
    </w:p>
    <w:p w:rsidR="00224AA8" w:rsidRPr="00315427" w:rsidRDefault="00224AA8" w:rsidP="00224AA8">
      <w:pPr>
        <w:pStyle w:val="BodyText"/>
        <w:spacing w:line="240" w:lineRule="exact"/>
        <w:rPr>
          <w:sz w:val="22"/>
          <w:szCs w:val="22"/>
        </w:rPr>
      </w:pPr>
    </w:p>
    <w:p w:rsidR="00224AA8" w:rsidRPr="00315427" w:rsidRDefault="00224AA8" w:rsidP="00224AA8">
      <w:pPr>
        <w:pStyle w:val="BodyText"/>
        <w:spacing w:line="240" w:lineRule="exact"/>
        <w:rPr>
          <w:b/>
          <w:sz w:val="22"/>
          <w:szCs w:val="22"/>
        </w:rPr>
      </w:pPr>
      <w:r w:rsidRPr="00315427">
        <w:rPr>
          <w:b/>
          <w:sz w:val="22"/>
          <w:szCs w:val="22"/>
        </w:rPr>
        <w:t>Scope</w:t>
      </w:r>
    </w:p>
    <w:p w:rsidR="009C6E27" w:rsidRPr="00315427" w:rsidRDefault="009C6E27" w:rsidP="006464DF">
      <w:pPr>
        <w:pStyle w:val="BodyText"/>
        <w:spacing w:line="240" w:lineRule="exact"/>
        <w:rPr>
          <w:sz w:val="22"/>
          <w:szCs w:val="22"/>
        </w:rPr>
      </w:pPr>
    </w:p>
    <w:p w:rsidR="00224AA8" w:rsidRPr="00315427" w:rsidRDefault="00224AA8" w:rsidP="006464DF">
      <w:pPr>
        <w:pStyle w:val="BodyText"/>
        <w:spacing w:line="240" w:lineRule="exact"/>
        <w:rPr>
          <w:sz w:val="22"/>
          <w:szCs w:val="22"/>
        </w:rPr>
      </w:pPr>
      <w:r w:rsidRPr="00315427">
        <w:rPr>
          <w:sz w:val="22"/>
          <w:szCs w:val="22"/>
        </w:rPr>
        <w:t xml:space="preserve">This policy governs all </w:t>
      </w:r>
      <w:r w:rsidR="007103FA" w:rsidRPr="00315427">
        <w:rPr>
          <w:sz w:val="22"/>
          <w:szCs w:val="22"/>
        </w:rPr>
        <w:t xml:space="preserve">technology </w:t>
      </w:r>
      <w:r w:rsidRPr="00315427">
        <w:rPr>
          <w:sz w:val="22"/>
          <w:szCs w:val="22"/>
        </w:rPr>
        <w:t xml:space="preserve">users (students and adults) and applies at all times and in all locations whether on or off District Property.  Further this policy governs the use of all electronic systems owned, provided, or subscribed to by the District, including computers and computer-like devices, mobile devices, voice and data communication systems, networks, software, services, and personally owned devices connected to the district network. </w:t>
      </w:r>
    </w:p>
    <w:p w:rsidR="00224AA8" w:rsidRPr="00315427" w:rsidRDefault="00224AA8" w:rsidP="006464DF">
      <w:pPr>
        <w:pStyle w:val="BodyText"/>
        <w:spacing w:line="240" w:lineRule="exact"/>
        <w:rPr>
          <w:sz w:val="22"/>
          <w:szCs w:val="22"/>
        </w:rPr>
      </w:pPr>
    </w:p>
    <w:p w:rsidR="00224AA8" w:rsidRPr="00315427" w:rsidRDefault="00224AA8" w:rsidP="00224AA8">
      <w:pPr>
        <w:pStyle w:val="BodyText"/>
        <w:spacing w:line="240" w:lineRule="exact"/>
        <w:rPr>
          <w:sz w:val="22"/>
          <w:szCs w:val="22"/>
        </w:rPr>
      </w:pPr>
      <w:r w:rsidRPr="00315427">
        <w:rPr>
          <w:sz w:val="22"/>
          <w:szCs w:val="22"/>
        </w:rPr>
        <w:t xml:space="preserve">District employees, contractors, and vendors will sign this policy prior to account access. Employees will take responsibility for their own use of district technology devices and the district network to ensure compliance with board policy. </w:t>
      </w:r>
    </w:p>
    <w:p w:rsidR="00224AA8" w:rsidRPr="00315427" w:rsidRDefault="00224AA8" w:rsidP="00224AA8">
      <w:pPr>
        <w:pStyle w:val="BodyText"/>
        <w:spacing w:line="240" w:lineRule="exact"/>
        <w:rPr>
          <w:sz w:val="22"/>
          <w:szCs w:val="22"/>
        </w:rPr>
      </w:pPr>
    </w:p>
    <w:p w:rsidR="00224AA8" w:rsidRPr="00315427" w:rsidRDefault="00224AA8" w:rsidP="00224AA8">
      <w:pPr>
        <w:pStyle w:val="BodyText"/>
        <w:spacing w:line="240" w:lineRule="exact"/>
        <w:rPr>
          <w:sz w:val="22"/>
          <w:szCs w:val="22"/>
        </w:rPr>
      </w:pPr>
      <w:r w:rsidRPr="00E817C6">
        <w:rPr>
          <w:sz w:val="22"/>
          <w:szCs w:val="22"/>
          <w:highlight w:val="yellow"/>
        </w:rPr>
        <w:t>Students are bound by an opt-out mechanism: parents not wishing for their child to be allowed access to computer networks, Internet, or other communication services must so indicate in writing to the school’s Principal.</w:t>
      </w:r>
      <w:r w:rsidR="00FA409A" w:rsidRPr="00E817C6">
        <w:rPr>
          <w:sz w:val="22"/>
          <w:szCs w:val="22"/>
          <w:highlight w:val="yellow"/>
        </w:rPr>
        <w:t xml:space="preserve">  Each school will include an age appropriate version of this policy in</w:t>
      </w:r>
      <w:r w:rsidR="00BC74D6" w:rsidRPr="00E817C6">
        <w:rPr>
          <w:sz w:val="22"/>
          <w:szCs w:val="22"/>
          <w:highlight w:val="yellow"/>
        </w:rPr>
        <w:t xml:space="preserve"> the student handbook.</w:t>
      </w:r>
      <w:r w:rsidR="00FA409A" w:rsidRPr="00315427">
        <w:rPr>
          <w:sz w:val="22"/>
          <w:szCs w:val="22"/>
        </w:rPr>
        <w:t xml:space="preserve"> </w:t>
      </w:r>
    </w:p>
    <w:p w:rsidR="00BC74D6" w:rsidRPr="00315427" w:rsidRDefault="00BC74D6" w:rsidP="00224AA8">
      <w:pPr>
        <w:pStyle w:val="BodyText"/>
        <w:spacing w:line="240" w:lineRule="exact"/>
        <w:rPr>
          <w:sz w:val="22"/>
          <w:szCs w:val="22"/>
        </w:rPr>
      </w:pPr>
    </w:p>
    <w:p w:rsidR="00BC74D6" w:rsidRPr="00315427" w:rsidRDefault="00BC74D6" w:rsidP="00BC74D6">
      <w:pPr>
        <w:pStyle w:val="BodyText"/>
        <w:spacing w:line="240" w:lineRule="exact"/>
        <w:rPr>
          <w:sz w:val="22"/>
          <w:szCs w:val="22"/>
        </w:rPr>
      </w:pPr>
      <w:r w:rsidRPr="00315427">
        <w:rPr>
          <w:sz w:val="22"/>
          <w:szCs w:val="22"/>
        </w:rPr>
        <w:t>Under certain circumstances, the use of personally-owned computing and communication devices may be allowed on District property. These non-District-owned devices access District services, networks, data, and services, and as such are bound by this policy. Such devices are the sole responsibility of the owners.</w:t>
      </w:r>
      <w:r w:rsidR="00A9013A" w:rsidRPr="00315427">
        <w:rPr>
          <w:sz w:val="22"/>
          <w:szCs w:val="22"/>
        </w:rPr>
        <w:t xml:space="preserve">  </w:t>
      </w:r>
      <w:r w:rsidR="00A9013A" w:rsidRPr="00315427">
        <w:rPr>
          <w:sz w:val="22"/>
          <w:szCs w:val="22"/>
        </w:rPr>
        <w:lastRenderedPageBreak/>
        <w:t>Owners of these devices are solely responsible for the configuration, content, upkeep, and safety of their devices. The District will not assist with configuration, will not troubleshoot issues, and assumes no responsibility for function or safety.</w:t>
      </w:r>
    </w:p>
    <w:p w:rsidR="00BC74D6" w:rsidRPr="00315427" w:rsidRDefault="00BC74D6" w:rsidP="00BC74D6">
      <w:pPr>
        <w:pStyle w:val="BodyText"/>
        <w:spacing w:line="240" w:lineRule="exact"/>
        <w:rPr>
          <w:sz w:val="22"/>
          <w:szCs w:val="22"/>
        </w:rPr>
      </w:pPr>
    </w:p>
    <w:p w:rsidR="00BC74D6" w:rsidRPr="00315427" w:rsidRDefault="00BC74D6" w:rsidP="00BC74D6">
      <w:pPr>
        <w:pStyle w:val="BodyText"/>
        <w:spacing w:line="240" w:lineRule="exact"/>
        <w:rPr>
          <w:sz w:val="22"/>
          <w:szCs w:val="22"/>
        </w:rPr>
      </w:pPr>
      <w:r w:rsidRPr="00315427">
        <w:rPr>
          <w:sz w:val="22"/>
          <w:szCs w:val="22"/>
        </w:rPr>
        <w:t>Guest user access can be arranged for lecturers, program presenters, or other event-based needs by arrangement with Technology Services. The Technology Services Help Desk can provide credentials for such users who are bound by this policy. Guest access is limited in terms of Internet and file access.</w:t>
      </w:r>
    </w:p>
    <w:p w:rsidR="00224AA8" w:rsidRPr="00315427" w:rsidRDefault="00224AA8" w:rsidP="006464DF">
      <w:pPr>
        <w:pStyle w:val="BodyText"/>
        <w:spacing w:line="240" w:lineRule="exact"/>
        <w:rPr>
          <w:sz w:val="22"/>
          <w:szCs w:val="22"/>
        </w:rPr>
      </w:pPr>
    </w:p>
    <w:p w:rsidR="00224AA8" w:rsidRPr="00315427" w:rsidRDefault="00224AA8" w:rsidP="006464DF">
      <w:pPr>
        <w:pStyle w:val="BodyText"/>
        <w:spacing w:line="240" w:lineRule="exact"/>
        <w:rPr>
          <w:sz w:val="22"/>
          <w:szCs w:val="22"/>
        </w:rPr>
      </w:pPr>
    </w:p>
    <w:p w:rsidR="00A60C52" w:rsidRPr="00312F1D" w:rsidRDefault="00A60C52" w:rsidP="006464DF">
      <w:pPr>
        <w:pStyle w:val="BodyText"/>
        <w:spacing w:line="240" w:lineRule="exact"/>
        <w:rPr>
          <w:b/>
          <w:sz w:val="22"/>
          <w:szCs w:val="22"/>
          <w:highlight w:val="yellow"/>
        </w:rPr>
      </w:pPr>
      <w:r w:rsidRPr="00312F1D">
        <w:rPr>
          <w:b/>
          <w:sz w:val="22"/>
          <w:szCs w:val="22"/>
          <w:highlight w:val="yellow"/>
        </w:rPr>
        <w:t xml:space="preserve">No </w:t>
      </w:r>
      <w:r w:rsidR="00771CC3" w:rsidRPr="00312F1D">
        <w:rPr>
          <w:b/>
          <w:sz w:val="22"/>
          <w:szCs w:val="22"/>
          <w:highlight w:val="yellow"/>
        </w:rPr>
        <w:t>E</w:t>
      </w:r>
      <w:r w:rsidRPr="00312F1D">
        <w:rPr>
          <w:b/>
          <w:sz w:val="22"/>
          <w:szCs w:val="22"/>
          <w:highlight w:val="yellow"/>
        </w:rPr>
        <w:t xml:space="preserve">xpectation of </w:t>
      </w:r>
      <w:r w:rsidR="00771CC3" w:rsidRPr="00312F1D">
        <w:rPr>
          <w:b/>
          <w:sz w:val="22"/>
          <w:szCs w:val="22"/>
          <w:highlight w:val="yellow"/>
        </w:rPr>
        <w:t>P</w:t>
      </w:r>
      <w:r w:rsidRPr="00312F1D">
        <w:rPr>
          <w:b/>
          <w:sz w:val="22"/>
          <w:szCs w:val="22"/>
          <w:highlight w:val="yellow"/>
        </w:rPr>
        <w:t>rivacy</w:t>
      </w:r>
    </w:p>
    <w:p w:rsidR="00A60C52" w:rsidRPr="00312F1D" w:rsidRDefault="00A60C52" w:rsidP="006464DF">
      <w:pPr>
        <w:pStyle w:val="BodyText"/>
        <w:spacing w:line="240" w:lineRule="exact"/>
        <w:rPr>
          <w:sz w:val="22"/>
          <w:szCs w:val="22"/>
          <w:highlight w:val="yellow"/>
        </w:rPr>
      </w:pPr>
    </w:p>
    <w:p w:rsidR="00D37D1C" w:rsidRPr="00315427" w:rsidRDefault="00D37D1C" w:rsidP="006464DF">
      <w:pPr>
        <w:pStyle w:val="BodyText"/>
        <w:spacing w:line="240" w:lineRule="exact"/>
        <w:rPr>
          <w:sz w:val="22"/>
          <w:szCs w:val="22"/>
        </w:rPr>
      </w:pPr>
      <w:r w:rsidRPr="00312F1D">
        <w:rPr>
          <w:sz w:val="22"/>
          <w:szCs w:val="22"/>
          <w:highlight w:val="yellow"/>
        </w:rPr>
        <w:t>District administration will continuously monitor all uses of district tech</w:t>
      </w:r>
      <w:bookmarkStart w:id="0" w:name="_GoBack"/>
      <w:bookmarkEnd w:id="0"/>
      <w:r w:rsidRPr="00315427">
        <w:rPr>
          <w:sz w:val="22"/>
          <w:szCs w:val="22"/>
        </w:rPr>
        <w:t>nology devices</w:t>
      </w:r>
      <w:r w:rsidR="004C3EF3" w:rsidRPr="00315427">
        <w:rPr>
          <w:sz w:val="22"/>
          <w:szCs w:val="22"/>
        </w:rPr>
        <w:t xml:space="preserve"> and the district network</w:t>
      </w:r>
      <w:r w:rsidRPr="00315427">
        <w:rPr>
          <w:sz w:val="22"/>
          <w:szCs w:val="22"/>
        </w:rPr>
        <w:t>. The superintendent and/or his/her designee are authorized to access</w:t>
      </w:r>
      <w:r w:rsidR="00136786" w:rsidRPr="00315427">
        <w:rPr>
          <w:sz w:val="22"/>
          <w:szCs w:val="22"/>
        </w:rPr>
        <w:t>, inspect, monitor</w:t>
      </w:r>
      <w:r w:rsidR="00771CC3" w:rsidRPr="00315427">
        <w:rPr>
          <w:sz w:val="22"/>
          <w:szCs w:val="22"/>
        </w:rPr>
        <w:t>,</w:t>
      </w:r>
      <w:r w:rsidR="00136786" w:rsidRPr="00315427">
        <w:rPr>
          <w:sz w:val="22"/>
          <w:szCs w:val="22"/>
        </w:rPr>
        <w:t xml:space="preserve"> and/or store</w:t>
      </w:r>
      <w:r w:rsidRPr="00315427">
        <w:rPr>
          <w:sz w:val="22"/>
          <w:szCs w:val="22"/>
        </w:rPr>
        <w:t xml:space="preserve"> any computer files, emails, internet usage logs</w:t>
      </w:r>
      <w:r w:rsidR="00771CC3" w:rsidRPr="00315427">
        <w:rPr>
          <w:sz w:val="22"/>
          <w:szCs w:val="22"/>
        </w:rPr>
        <w:t>,</w:t>
      </w:r>
      <w:r w:rsidRPr="00315427">
        <w:rPr>
          <w:sz w:val="22"/>
          <w:szCs w:val="22"/>
        </w:rPr>
        <w:t xml:space="preserve"> or any other electronic data at any time and for any purpose without </w:t>
      </w:r>
      <w:r w:rsidR="004C3EF3" w:rsidRPr="00315427">
        <w:rPr>
          <w:sz w:val="22"/>
          <w:szCs w:val="22"/>
        </w:rPr>
        <w:t xml:space="preserve">staff consent or authorization. </w:t>
      </w:r>
      <w:r w:rsidR="007103FA" w:rsidRPr="00315427">
        <w:rPr>
          <w:sz w:val="22"/>
          <w:szCs w:val="22"/>
        </w:rPr>
        <w:t>Technology users</w:t>
      </w:r>
      <w:r w:rsidR="004C3EF3" w:rsidRPr="00315427">
        <w:rPr>
          <w:sz w:val="22"/>
          <w:szCs w:val="22"/>
        </w:rPr>
        <w:t xml:space="preserve"> have no expectation of privacy in their use of district technology devices or the district network.</w:t>
      </w:r>
      <w:r w:rsidR="00A9013A" w:rsidRPr="00315427">
        <w:rPr>
          <w:sz w:val="22"/>
          <w:szCs w:val="22"/>
        </w:rPr>
        <w:t xml:space="preserve">  Information considered to be confidential or personal should not be transmitted through district systems except via means designed or approved for that purpose by the Technology Department. The district assumes no responsibility for lost or stolen personal information sent or received via or stored on District systems.</w:t>
      </w:r>
    </w:p>
    <w:p w:rsidR="00D37D1C" w:rsidRPr="00315427" w:rsidRDefault="00D37D1C" w:rsidP="006464DF">
      <w:pPr>
        <w:pStyle w:val="BodyText"/>
        <w:spacing w:line="240" w:lineRule="exact"/>
        <w:rPr>
          <w:sz w:val="22"/>
          <w:szCs w:val="22"/>
        </w:rPr>
      </w:pPr>
    </w:p>
    <w:p w:rsidR="00D37D1C" w:rsidRPr="00315427" w:rsidRDefault="007103FA" w:rsidP="006464DF">
      <w:pPr>
        <w:pStyle w:val="BodyText"/>
        <w:spacing w:line="240" w:lineRule="exact"/>
        <w:rPr>
          <w:sz w:val="22"/>
          <w:szCs w:val="22"/>
        </w:rPr>
      </w:pPr>
      <w:r w:rsidRPr="00315427">
        <w:rPr>
          <w:sz w:val="22"/>
          <w:szCs w:val="22"/>
        </w:rPr>
        <w:t>Technology users</w:t>
      </w:r>
      <w:r w:rsidR="00136786" w:rsidRPr="00315427">
        <w:rPr>
          <w:sz w:val="22"/>
          <w:szCs w:val="22"/>
        </w:rPr>
        <w:t xml:space="preserve"> </w:t>
      </w:r>
      <w:r w:rsidR="00D37D1C" w:rsidRPr="00315427">
        <w:rPr>
          <w:sz w:val="22"/>
          <w:szCs w:val="22"/>
        </w:rPr>
        <w:t>are expected to cooperate fully with any investigation concerning or relating to the use of district technology. The district will cooperate fully with local, state</w:t>
      </w:r>
      <w:r w:rsidR="00771CC3" w:rsidRPr="00315427">
        <w:rPr>
          <w:sz w:val="22"/>
          <w:szCs w:val="22"/>
        </w:rPr>
        <w:t>,</w:t>
      </w:r>
      <w:r w:rsidR="00D37D1C" w:rsidRPr="00315427">
        <w:rPr>
          <w:sz w:val="22"/>
          <w:szCs w:val="22"/>
        </w:rPr>
        <w:t xml:space="preserve"> or federal officials in any investigation concerning or related to any illegal activities conducted with district technology devices or through the district network.   </w:t>
      </w:r>
    </w:p>
    <w:p w:rsidR="00D37D1C" w:rsidRPr="00315427" w:rsidRDefault="00D37D1C" w:rsidP="006464DF">
      <w:pPr>
        <w:pStyle w:val="BodyText"/>
        <w:spacing w:line="240" w:lineRule="exact"/>
        <w:rPr>
          <w:sz w:val="22"/>
          <w:szCs w:val="22"/>
        </w:rPr>
      </w:pPr>
    </w:p>
    <w:p w:rsidR="00A60C52" w:rsidRPr="00315427" w:rsidRDefault="00A60C52" w:rsidP="006464DF">
      <w:pPr>
        <w:pStyle w:val="BodyText"/>
        <w:spacing w:line="240" w:lineRule="exact"/>
        <w:rPr>
          <w:b/>
          <w:sz w:val="22"/>
          <w:szCs w:val="22"/>
        </w:rPr>
      </w:pPr>
      <w:r w:rsidRPr="00315427">
        <w:rPr>
          <w:b/>
          <w:sz w:val="22"/>
          <w:szCs w:val="22"/>
        </w:rPr>
        <w:t xml:space="preserve">Public </w:t>
      </w:r>
      <w:r w:rsidR="00771CC3" w:rsidRPr="00315427">
        <w:rPr>
          <w:b/>
          <w:sz w:val="22"/>
          <w:szCs w:val="22"/>
        </w:rPr>
        <w:t>R</w:t>
      </w:r>
      <w:r w:rsidRPr="00315427">
        <w:rPr>
          <w:b/>
          <w:sz w:val="22"/>
          <w:szCs w:val="22"/>
        </w:rPr>
        <w:t>ecords</w:t>
      </w:r>
    </w:p>
    <w:p w:rsidR="00D37D1C" w:rsidRPr="00315427" w:rsidRDefault="00D37D1C" w:rsidP="006464DF">
      <w:pPr>
        <w:pStyle w:val="BodyText"/>
        <w:spacing w:line="240" w:lineRule="exact"/>
        <w:rPr>
          <w:b/>
          <w:sz w:val="22"/>
          <w:szCs w:val="22"/>
        </w:rPr>
      </w:pPr>
    </w:p>
    <w:p w:rsidR="00D37D1C" w:rsidRPr="00315427" w:rsidRDefault="00136786" w:rsidP="006464DF">
      <w:pPr>
        <w:pStyle w:val="BodyText"/>
        <w:spacing w:line="240" w:lineRule="exact"/>
        <w:rPr>
          <w:sz w:val="22"/>
          <w:szCs w:val="22"/>
        </w:rPr>
      </w:pPr>
      <w:r w:rsidRPr="00315427">
        <w:rPr>
          <w:sz w:val="22"/>
          <w:szCs w:val="22"/>
        </w:rPr>
        <w:t xml:space="preserve">Electronic communications sent and received by district </w:t>
      </w:r>
      <w:r w:rsidR="00225528" w:rsidRPr="00315427">
        <w:rPr>
          <w:sz w:val="22"/>
          <w:szCs w:val="22"/>
        </w:rPr>
        <w:t>employees</w:t>
      </w:r>
      <w:r w:rsidRPr="00315427">
        <w:rPr>
          <w:sz w:val="22"/>
          <w:szCs w:val="22"/>
        </w:rPr>
        <w:t xml:space="preserve"> may be considered public records subject to public disclosure or inspection under the South Caroli</w:t>
      </w:r>
      <w:r w:rsidR="00225528" w:rsidRPr="00315427">
        <w:rPr>
          <w:sz w:val="22"/>
          <w:szCs w:val="22"/>
        </w:rPr>
        <w:t xml:space="preserve">na Freedom of Information Act. Employees should ensure that all </w:t>
      </w:r>
      <w:r w:rsidR="00E14E53" w:rsidRPr="00315427">
        <w:rPr>
          <w:sz w:val="22"/>
          <w:szCs w:val="22"/>
        </w:rPr>
        <w:t>electronic</w:t>
      </w:r>
      <w:r w:rsidR="004C3EF3" w:rsidRPr="00315427">
        <w:rPr>
          <w:sz w:val="22"/>
          <w:szCs w:val="22"/>
        </w:rPr>
        <w:t xml:space="preserve"> </w:t>
      </w:r>
      <w:r w:rsidR="00225528" w:rsidRPr="00315427">
        <w:rPr>
          <w:sz w:val="22"/>
          <w:szCs w:val="22"/>
        </w:rPr>
        <w:t>communications are professional in tone and content and are made for the express purpose of furthering the educational goals of the district.</w:t>
      </w:r>
      <w:r w:rsidRPr="00315427">
        <w:rPr>
          <w:sz w:val="22"/>
          <w:szCs w:val="22"/>
        </w:rPr>
        <w:t xml:space="preserve">  </w:t>
      </w:r>
    </w:p>
    <w:p w:rsidR="00A60C52" w:rsidRPr="00315427" w:rsidRDefault="00A60C52" w:rsidP="006464DF">
      <w:pPr>
        <w:pStyle w:val="BodyText"/>
        <w:spacing w:line="240" w:lineRule="exact"/>
        <w:rPr>
          <w:sz w:val="22"/>
          <w:szCs w:val="22"/>
        </w:rPr>
      </w:pPr>
    </w:p>
    <w:p w:rsidR="00A60C52" w:rsidRPr="00315427" w:rsidRDefault="00A60C52" w:rsidP="006464DF">
      <w:pPr>
        <w:pStyle w:val="BodyText"/>
        <w:spacing w:line="240" w:lineRule="exact"/>
        <w:rPr>
          <w:b/>
          <w:sz w:val="22"/>
          <w:szCs w:val="22"/>
        </w:rPr>
      </w:pPr>
      <w:r w:rsidRPr="00315427">
        <w:rPr>
          <w:b/>
          <w:sz w:val="22"/>
          <w:szCs w:val="22"/>
        </w:rPr>
        <w:t xml:space="preserve">Unauthorized and </w:t>
      </w:r>
      <w:r w:rsidR="00771CC3" w:rsidRPr="00315427">
        <w:rPr>
          <w:b/>
          <w:sz w:val="22"/>
          <w:szCs w:val="22"/>
        </w:rPr>
        <w:t>U</w:t>
      </w:r>
      <w:r w:rsidRPr="00315427">
        <w:rPr>
          <w:b/>
          <w:sz w:val="22"/>
          <w:szCs w:val="22"/>
        </w:rPr>
        <w:t xml:space="preserve">nacceptable </w:t>
      </w:r>
      <w:r w:rsidR="00771CC3" w:rsidRPr="00315427">
        <w:rPr>
          <w:b/>
          <w:sz w:val="22"/>
          <w:szCs w:val="22"/>
        </w:rPr>
        <w:t>U</w:t>
      </w:r>
      <w:r w:rsidRPr="00315427">
        <w:rPr>
          <w:b/>
          <w:sz w:val="22"/>
          <w:szCs w:val="22"/>
        </w:rPr>
        <w:t>ses</w:t>
      </w:r>
    </w:p>
    <w:p w:rsidR="00A60C52" w:rsidRPr="00315427" w:rsidRDefault="00A60C52" w:rsidP="006464DF">
      <w:pPr>
        <w:pStyle w:val="BodyText"/>
        <w:spacing w:line="240" w:lineRule="exact"/>
        <w:rPr>
          <w:sz w:val="22"/>
          <w:szCs w:val="22"/>
        </w:rPr>
      </w:pPr>
    </w:p>
    <w:p w:rsidR="00225528" w:rsidRPr="00315427" w:rsidRDefault="00225528" w:rsidP="006464DF">
      <w:pPr>
        <w:pStyle w:val="BodyText"/>
        <w:spacing w:line="240" w:lineRule="exact"/>
        <w:rPr>
          <w:sz w:val="22"/>
          <w:szCs w:val="22"/>
        </w:rPr>
      </w:pPr>
      <w:r w:rsidRPr="00315427">
        <w:rPr>
          <w:sz w:val="22"/>
          <w:szCs w:val="22"/>
        </w:rPr>
        <w:t xml:space="preserve">Because of the rapid evolution of technology, every possible use of district technology devices cannot be addressed in board policy. If a </w:t>
      </w:r>
      <w:r w:rsidR="007103FA" w:rsidRPr="00315427">
        <w:rPr>
          <w:sz w:val="22"/>
          <w:szCs w:val="22"/>
        </w:rPr>
        <w:t>technology user</w:t>
      </w:r>
      <w:r w:rsidRPr="00315427">
        <w:rPr>
          <w:sz w:val="22"/>
          <w:szCs w:val="22"/>
        </w:rPr>
        <w:t xml:space="preserve"> has a question regarding the appropriateness of a given use of technology, he/she should consult his/her direct supervisor or building principal for guidance. </w:t>
      </w:r>
    </w:p>
    <w:p w:rsidR="00225528" w:rsidRPr="00315427" w:rsidRDefault="00225528" w:rsidP="006464DF">
      <w:pPr>
        <w:pStyle w:val="BodyText"/>
        <w:spacing w:line="240" w:lineRule="exact"/>
        <w:rPr>
          <w:sz w:val="22"/>
          <w:szCs w:val="22"/>
        </w:rPr>
      </w:pPr>
    </w:p>
    <w:p w:rsidR="00880646" w:rsidRPr="00315427" w:rsidRDefault="00662F6F" w:rsidP="006464DF">
      <w:pPr>
        <w:pStyle w:val="BodyText"/>
        <w:spacing w:line="240" w:lineRule="exact"/>
        <w:rPr>
          <w:sz w:val="22"/>
          <w:szCs w:val="22"/>
        </w:rPr>
      </w:pPr>
      <w:r w:rsidRPr="00315427">
        <w:rPr>
          <w:sz w:val="22"/>
          <w:szCs w:val="22"/>
        </w:rPr>
        <w:t>All t</w:t>
      </w:r>
      <w:r w:rsidR="007103FA" w:rsidRPr="00315427">
        <w:rPr>
          <w:sz w:val="22"/>
          <w:szCs w:val="22"/>
        </w:rPr>
        <w:t>echnology user</w:t>
      </w:r>
      <w:r w:rsidRPr="00315427">
        <w:rPr>
          <w:sz w:val="22"/>
          <w:szCs w:val="22"/>
        </w:rPr>
        <w:t>s</w:t>
      </w:r>
      <w:r w:rsidR="00136786" w:rsidRPr="00315427">
        <w:rPr>
          <w:sz w:val="22"/>
          <w:szCs w:val="22"/>
        </w:rPr>
        <w:t xml:space="preserve"> </w:t>
      </w:r>
      <w:r w:rsidRPr="00315427">
        <w:rPr>
          <w:sz w:val="22"/>
          <w:szCs w:val="22"/>
        </w:rPr>
        <w:t xml:space="preserve">are prohibited from the use of district resources to </w:t>
      </w:r>
      <w:r w:rsidR="007103FA" w:rsidRPr="00315427">
        <w:rPr>
          <w:sz w:val="22"/>
          <w:szCs w:val="22"/>
        </w:rPr>
        <w:t xml:space="preserve">view, </w:t>
      </w:r>
      <w:r w:rsidR="00136786" w:rsidRPr="00315427">
        <w:rPr>
          <w:sz w:val="22"/>
          <w:szCs w:val="22"/>
        </w:rPr>
        <w:t xml:space="preserve">access, create, </w:t>
      </w:r>
      <w:r w:rsidR="007103FA" w:rsidRPr="00315427">
        <w:rPr>
          <w:sz w:val="22"/>
          <w:szCs w:val="22"/>
        </w:rPr>
        <w:t xml:space="preserve">download, </w:t>
      </w:r>
      <w:r w:rsidR="00136786" w:rsidRPr="00315427">
        <w:rPr>
          <w:sz w:val="22"/>
          <w:szCs w:val="22"/>
        </w:rPr>
        <w:t>transmit, display</w:t>
      </w:r>
      <w:r w:rsidR="00771CC3" w:rsidRPr="00315427">
        <w:rPr>
          <w:sz w:val="22"/>
          <w:szCs w:val="22"/>
        </w:rPr>
        <w:t>,</w:t>
      </w:r>
      <w:r w:rsidR="00136786" w:rsidRPr="00315427">
        <w:rPr>
          <w:sz w:val="22"/>
          <w:szCs w:val="22"/>
        </w:rPr>
        <w:t xml:space="preserve"> </w:t>
      </w:r>
      <w:r w:rsidR="007103FA" w:rsidRPr="00315427">
        <w:rPr>
          <w:sz w:val="22"/>
          <w:szCs w:val="22"/>
        </w:rPr>
        <w:t xml:space="preserve">store, </w:t>
      </w:r>
      <w:r w:rsidR="00136786" w:rsidRPr="00315427">
        <w:rPr>
          <w:sz w:val="22"/>
          <w:szCs w:val="22"/>
        </w:rPr>
        <w:t xml:space="preserve">or forward any material </w:t>
      </w:r>
      <w:r w:rsidR="00225528" w:rsidRPr="00315427">
        <w:rPr>
          <w:sz w:val="22"/>
          <w:szCs w:val="22"/>
        </w:rPr>
        <w:t xml:space="preserve">that </w:t>
      </w:r>
      <w:r w:rsidR="007103FA" w:rsidRPr="00315427">
        <w:rPr>
          <w:sz w:val="22"/>
          <w:szCs w:val="22"/>
        </w:rPr>
        <w:t xml:space="preserve">violates any school or district policy or rule, or violates any local, state, or federal law or regulation. </w:t>
      </w:r>
    </w:p>
    <w:p w:rsidR="00662F6F" w:rsidRPr="00315427" w:rsidRDefault="00662F6F" w:rsidP="006464DF">
      <w:pPr>
        <w:pStyle w:val="BodyText"/>
        <w:spacing w:line="240" w:lineRule="exact"/>
        <w:rPr>
          <w:sz w:val="22"/>
          <w:szCs w:val="22"/>
        </w:rPr>
      </w:pPr>
    </w:p>
    <w:p w:rsidR="00662F6F" w:rsidRPr="00312F1D" w:rsidRDefault="00662F6F" w:rsidP="006464DF">
      <w:pPr>
        <w:pStyle w:val="BodyText"/>
        <w:spacing w:line="240" w:lineRule="exact"/>
        <w:rPr>
          <w:sz w:val="22"/>
          <w:szCs w:val="22"/>
          <w:highlight w:val="yellow"/>
        </w:rPr>
      </w:pPr>
      <w:r w:rsidRPr="00312F1D">
        <w:rPr>
          <w:sz w:val="22"/>
          <w:szCs w:val="22"/>
          <w:highlight w:val="yellow"/>
        </w:rPr>
        <w:t>Prohibited material includes</w:t>
      </w:r>
      <w:r w:rsidR="00A9013A" w:rsidRPr="00312F1D">
        <w:rPr>
          <w:sz w:val="22"/>
          <w:szCs w:val="22"/>
          <w:highlight w:val="yellow"/>
        </w:rPr>
        <w:t>,</w:t>
      </w:r>
      <w:r w:rsidRPr="00312F1D">
        <w:rPr>
          <w:sz w:val="22"/>
          <w:szCs w:val="22"/>
          <w:highlight w:val="yellow"/>
        </w:rPr>
        <w:t xml:space="preserve"> but is not limited to:</w:t>
      </w:r>
    </w:p>
    <w:p w:rsidR="00662F6F" w:rsidRPr="00312F1D" w:rsidRDefault="00662F6F" w:rsidP="006464DF">
      <w:pPr>
        <w:pStyle w:val="BodyText"/>
        <w:spacing w:line="240" w:lineRule="exact"/>
        <w:rPr>
          <w:sz w:val="22"/>
          <w:szCs w:val="22"/>
          <w:highlight w:val="yellow"/>
        </w:rPr>
      </w:pPr>
    </w:p>
    <w:p w:rsidR="00A9013A" w:rsidRPr="00312F1D" w:rsidRDefault="00A9013A" w:rsidP="00662F6F">
      <w:pPr>
        <w:pStyle w:val="BodyText"/>
        <w:numPr>
          <w:ilvl w:val="0"/>
          <w:numId w:val="22"/>
        </w:numPr>
        <w:spacing w:line="240" w:lineRule="exact"/>
        <w:ind w:left="360"/>
        <w:rPr>
          <w:sz w:val="22"/>
          <w:szCs w:val="22"/>
          <w:highlight w:val="yellow"/>
        </w:rPr>
      </w:pPr>
      <w:r w:rsidRPr="00312F1D">
        <w:rPr>
          <w:sz w:val="22"/>
          <w:szCs w:val="22"/>
          <w:highlight w:val="yellow"/>
        </w:rPr>
        <w:t xml:space="preserve">Pornographic, obscene, or other sexually oriented materials </w:t>
      </w:r>
    </w:p>
    <w:p w:rsidR="00A9013A" w:rsidRPr="00312F1D" w:rsidRDefault="00A9013A" w:rsidP="00A9013A">
      <w:pPr>
        <w:pStyle w:val="ListParagraph"/>
        <w:numPr>
          <w:ilvl w:val="0"/>
          <w:numId w:val="22"/>
        </w:numPr>
        <w:ind w:left="360"/>
        <w:rPr>
          <w:color w:val="auto"/>
          <w:sz w:val="22"/>
          <w:szCs w:val="22"/>
          <w:highlight w:val="yellow"/>
        </w:rPr>
      </w:pPr>
      <w:r w:rsidRPr="00312F1D">
        <w:rPr>
          <w:color w:val="auto"/>
          <w:sz w:val="22"/>
          <w:szCs w:val="22"/>
          <w:highlight w:val="yellow"/>
        </w:rPr>
        <w:t>Material promoting violence or advocating destruction of property including, but not limited to, access to information concerning the manufacturing or purchasing of destructive devices or weapons</w:t>
      </w:r>
    </w:p>
    <w:p w:rsidR="00662F6F" w:rsidRPr="00312F1D" w:rsidRDefault="00662F6F" w:rsidP="00662F6F">
      <w:pPr>
        <w:pStyle w:val="BodyText"/>
        <w:numPr>
          <w:ilvl w:val="0"/>
          <w:numId w:val="22"/>
        </w:numPr>
        <w:spacing w:line="240" w:lineRule="exact"/>
        <w:ind w:left="360"/>
        <w:rPr>
          <w:sz w:val="22"/>
          <w:szCs w:val="22"/>
          <w:highlight w:val="yellow"/>
        </w:rPr>
      </w:pPr>
      <w:r w:rsidRPr="00312F1D">
        <w:rPr>
          <w:sz w:val="22"/>
          <w:szCs w:val="22"/>
          <w:highlight w:val="yellow"/>
        </w:rPr>
        <w:t>Material which could reasonably be construed as harassing, bullying, or discriminatory</w:t>
      </w:r>
    </w:p>
    <w:p w:rsidR="00662F6F" w:rsidRPr="00312F1D" w:rsidRDefault="00662F6F" w:rsidP="00662F6F">
      <w:pPr>
        <w:pStyle w:val="BodyText"/>
        <w:numPr>
          <w:ilvl w:val="0"/>
          <w:numId w:val="22"/>
        </w:numPr>
        <w:spacing w:line="240" w:lineRule="exact"/>
        <w:ind w:left="360"/>
        <w:rPr>
          <w:sz w:val="22"/>
          <w:szCs w:val="22"/>
          <w:highlight w:val="yellow"/>
        </w:rPr>
      </w:pPr>
      <w:r w:rsidRPr="00312F1D">
        <w:rPr>
          <w:sz w:val="22"/>
          <w:szCs w:val="22"/>
          <w:highlight w:val="yellow"/>
        </w:rPr>
        <w:t>Material used to further any commercial business, political party, or other organization not specifically endorsed or supported by the District</w:t>
      </w:r>
    </w:p>
    <w:p w:rsidR="00662F6F" w:rsidRPr="00312F1D" w:rsidRDefault="00662F6F" w:rsidP="00662F6F">
      <w:pPr>
        <w:pStyle w:val="BodyText"/>
        <w:numPr>
          <w:ilvl w:val="0"/>
          <w:numId w:val="22"/>
        </w:numPr>
        <w:spacing w:line="240" w:lineRule="exact"/>
        <w:ind w:left="360"/>
        <w:rPr>
          <w:sz w:val="22"/>
          <w:szCs w:val="22"/>
          <w:highlight w:val="yellow"/>
        </w:rPr>
      </w:pPr>
      <w:r w:rsidRPr="00312F1D">
        <w:rPr>
          <w:sz w:val="22"/>
          <w:szCs w:val="22"/>
          <w:highlight w:val="yellow"/>
        </w:rPr>
        <w:t>Material protected by copyright or trade secret; plagiarism</w:t>
      </w:r>
    </w:p>
    <w:p w:rsidR="00662F6F" w:rsidRPr="00312F1D" w:rsidRDefault="00662F6F" w:rsidP="00A9013A">
      <w:pPr>
        <w:pStyle w:val="BodyText"/>
        <w:numPr>
          <w:ilvl w:val="0"/>
          <w:numId w:val="18"/>
        </w:numPr>
        <w:spacing w:line="240" w:lineRule="exact"/>
        <w:rPr>
          <w:sz w:val="22"/>
          <w:szCs w:val="22"/>
          <w:highlight w:val="yellow"/>
        </w:rPr>
      </w:pPr>
      <w:r w:rsidRPr="00312F1D">
        <w:rPr>
          <w:sz w:val="22"/>
          <w:szCs w:val="22"/>
          <w:highlight w:val="yellow"/>
        </w:rPr>
        <w:t>Material which is potentially disruptive of the District’s instructional and business processes, including viruses, malware, spam, and tools or software intended to bypass, interrupt, or disable District security, filtering, or data-protection measures</w:t>
      </w:r>
    </w:p>
    <w:p w:rsidR="00662F6F" w:rsidRPr="00315427" w:rsidRDefault="00662F6F" w:rsidP="00662F6F">
      <w:pPr>
        <w:pStyle w:val="BodyText"/>
        <w:spacing w:line="240" w:lineRule="exact"/>
        <w:rPr>
          <w:sz w:val="22"/>
          <w:szCs w:val="22"/>
        </w:rPr>
      </w:pPr>
    </w:p>
    <w:p w:rsidR="00A9013A" w:rsidRPr="00315427" w:rsidRDefault="00A9013A" w:rsidP="00662F6F">
      <w:pPr>
        <w:pStyle w:val="BodyText"/>
        <w:spacing w:line="240" w:lineRule="exact"/>
        <w:rPr>
          <w:sz w:val="22"/>
          <w:szCs w:val="22"/>
        </w:rPr>
      </w:pPr>
      <w:r w:rsidRPr="00315427">
        <w:rPr>
          <w:sz w:val="22"/>
          <w:szCs w:val="22"/>
        </w:rPr>
        <w:t>Prohibited activities include but are not limited to:</w:t>
      </w:r>
    </w:p>
    <w:p w:rsidR="00A9013A" w:rsidRPr="00315427" w:rsidRDefault="00A9013A" w:rsidP="00662F6F">
      <w:pPr>
        <w:pStyle w:val="BodyText"/>
        <w:spacing w:line="240" w:lineRule="exact"/>
        <w:rPr>
          <w:sz w:val="22"/>
          <w:szCs w:val="22"/>
        </w:rPr>
      </w:pP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lastRenderedPageBreak/>
        <w:t>Attempts to access data or services to which the user has no District-defined need or permission</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Attempts to bypass, interrupt, or disable District security, filtering, or data-protection measures; hacking</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Use of a network access account other than that issued to you, or allowing (by any means) use of your account by anyone else; impersonation, misrepresentation of identity</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 xml:space="preserve">Operating or using a non-District network on District property, such as rogue Wi-Fi, </w:t>
      </w:r>
      <w:proofErr w:type="spellStart"/>
      <w:r w:rsidRPr="00312F1D">
        <w:rPr>
          <w:sz w:val="22"/>
          <w:szCs w:val="22"/>
          <w:highlight w:val="yellow"/>
        </w:rPr>
        <w:t>MiFi</w:t>
      </w:r>
      <w:proofErr w:type="spellEnd"/>
      <w:r w:rsidRPr="00312F1D">
        <w:rPr>
          <w:sz w:val="22"/>
          <w:szCs w:val="22"/>
          <w:highlight w:val="yellow"/>
        </w:rPr>
        <w:t>, mobile hot-spots, or other network technology</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Attaching any personally-owned device to the District’s wired network without the explicit permission of the Technology Department</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Student use of a staff-owned personal device</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Transmission or transportation of confidential or privileged data (such as student information or records, personally-identifying information, District financial data, or personnel data) without authorization, or via a means which make the data subject to loss</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 xml:space="preserve">Use of District resources for commercial purposes or personal monetary gain; conducting personal financial activities; providing goods or services or purchasing goods or services for personal use.  </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Use of District resources to send unsolicited messages unrelated to District business, chain messages, spam, or bulk messages</w:t>
      </w:r>
    </w:p>
    <w:p w:rsidR="00A9013A"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Installing software not approved or allowed by Technology Services, particularly any which interfere with the intended operation of the system</w:t>
      </w:r>
    </w:p>
    <w:p w:rsidR="006464DF" w:rsidRPr="00312F1D" w:rsidRDefault="00A9013A" w:rsidP="00A9013A">
      <w:pPr>
        <w:pStyle w:val="BodyText"/>
        <w:numPr>
          <w:ilvl w:val="0"/>
          <w:numId w:val="18"/>
        </w:numPr>
        <w:tabs>
          <w:tab w:val="left" w:pos="360"/>
        </w:tabs>
        <w:spacing w:line="240" w:lineRule="exact"/>
        <w:rPr>
          <w:sz w:val="22"/>
          <w:szCs w:val="22"/>
          <w:highlight w:val="yellow"/>
        </w:rPr>
      </w:pPr>
      <w:r w:rsidRPr="00312F1D">
        <w:rPr>
          <w:sz w:val="22"/>
          <w:szCs w:val="22"/>
          <w:highlight w:val="yellow"/>
        </w:rPr>
        <w:t>Alteration of or damage to District resources</w:t>
      </w:r>
    </w:p>
    <w:p w:rsidR="006464DF" w:rsidRPr="00312F1D" w:rsidRDefault="00A9013A" w:rsidP="00B17519">
      <w:pPr>
        <w:pStyle w:val="BodyText"/>
        <w:numPr>
          <w:ilvl w:val="0"/>
          <w:numId w:val="18"/>
        </w:numPr>
        <w:spacing w:line="240" w:lineRule="exact"/>
        <w:rPr>
          <w:sz w:val="22"/>
          <w:szCs w:val="22"/>
          <w:highlight w:val="yellow"/>
        </w:rPr>
      </w:pPr>
      <w:r w:rsidRPr="00312F1D">
        <w:rPr>
          <w:sz w:val="22"/>
          <w:szCs w:val="22"/>
          <w:highlight w:val="yellow"/>
        </w:rPr>
        <w:t>Threats against persons or property or activities that harass, t</w:t>
      </w:r>
      <w:r w:rsidR="00225528" w:rsidRPr="00312F1D">
        <w:rPr>
          <w:sz w:val="22"/>
          <w:szCs w:val="22"/>
          <w:highlight w:val="yellow"/>
        </w:rPr>
        <w:t>hreaten, demean, or promot</w:t>
      </w:r>
      <w:r w:rsidRPr="00312F1D">
        <w:rPr>
          <w:sz w:val="22"/>
          <w:szCs w:val="22"/>
          <w:highlight w:val="yellow"/>
        </w:rPr>
        <w:t>e</w:t>
      </w:r>
      <w:r w:rsidR="00225528" w:rsidRPr="00312F1D">
        <w:rPr>
          <w:sz w:val="22"/>
          <w:szCs w:val="22"/>
          <w:highlight w:val="yellow"/>
        </w:rPr>
        <w:t xml:space="preserve"> violence or hatred against another person or group of person</w:t>
      </w:r>
      <w:r w:rsidR="004C3EF3" w:rsidRPr="00312F1D">
        <w:rPr>
          <w:sz w:val="22"/>
          <w:szCs w:val="22"/>
          <w:highlight w:val="yellow"/>
        </w:rPr>
        <w:t>s</w:t>
      </w:r>
      <w:r w:rsidR="00225528" w:rsidRPr="00312F1D">
        <w:rPr>
          <w:sz w:val="22"/>
          <w:szCs w:val="22"/>
          <w:highlight w:val="yellow"/>
        </w:rPr>
        <w:t xml:space="preserve"> with regard to race, </w:t>
      </w:r>
      <w:r w:rsidR="00A668B8" w:rsidRPr="00312F1D">
        <w:rPr>
          <w:sz w:val="22"/>
          <w:szCs w:val="22"/>
          <w:highlight w:val="yellow"/>
        </w:rPr>
        <w:t xml:space="preserve">religion, </w:t>
      </w:r>
      <w:r w:rsidR="00225528" w:rsidRPr="00312F1D">
        <w:rPr>
          <w:sz w:val="22"/>
          <w:szCs w:val="22"/>
          <w:highlight w:val="yellow"/>
        </w:rPr>
        <w:t>sex</w:t>
      </w:r>
      <w:r w:rsidR="00A668B8" w:rsidRPr="00312F1D">
        <w:rPr>
          <w:sz w:val="22"/>
          <w:szCs w:val="22"/>
          <w:highlight w:val="yellow"/>
        </w:rPr>
        <w:t xml:space="preserve"> (including pregnancy, childbirth, or any related medical condition)</w:t>
      </w:r>
      <w:r w:rsidR="00225528" w:rsidRPr="00312F1D">
        <w:rPr>
          <w:sz w:val="22"/>
          <w:szCs w:val="22"/>
          <w:highlight w:val="yellow"/>
        </w:rPr>
        <w:t>,</w:t>
      </w:r>
      <w:r w:rsidR="00A668B8" w:rsidRPr="00312F1D">
        <w:rPr>
          <w:sz w:val="22"/>
          <w:szCs w:val="22"/>
          <w:highlight w:val="yellow"/>
        </w:rPr>
        <w:t xml:space="preserve"> color</w:t>
      </w:r>
      <w:r w:rsidR="00225528" w:rsidRPr="00312F1D">
        <w:rPr>
          <w:sz w:val="22"/>
          <w:szCs w:val="22"/>
          <w:highlight w:val="yellow"/>
        </w:rPr>
        <w:t xml:space="preserve">, </w:t>
      </w:r>
      <w:r w:rsidR="00A668B8" w:rsidRPr="00312F1D">
        <w:rPr>
          <w:sz w:val="22"/>
          <w:szCs w:val="22"/>
          <w:highlight w:val="yellow"/>
        </w:rPr>
        <w:t xml:space="preserve">disability, </w:t>
      </w:r>
      <w:r w:rsidR="00225528" w:rsidRPr="00312F1D">
        <w:rPr>
          <w:sz w:val="22"/>
          <w:szCs w:val="22"/>
          <w:highlight w:val="yellow"/>
        </w:rPr>
        <w:t>age</w:t>
      </w:r>
      <w:r w:rsidR="00A668B8" w:rsidRPr="00312F1D">
        <w:rPr>
          <w:sz w:val="22"/>
          <w:szCs w:val="22"/>
          <w:highlight w:val="yellow"/>
        </w:rPr>
        <w:t xml:space="preserve"> (40 or older), genetic information, national origin</w:t>
      </w:r>
      <w:r w:rsidR="00225528" w:rsidRPr="00312F1D">
        <w:rPr>
          <w:sz w:val="22"/>
          <w:szCs w:val="22"/>
          <w:highlight w:val="yellow"/>
        </w:rPr>
        <w:t>,</w:t>
      </w:r>
      <w:r w:rsidR="00A668B8" w:rsidRPr="00312F1D">
        <w:rPr>
          <w:sz w:val="22"/>
          <w:szCs w:val="22"/>
          <w:highlight w:val="yellow"/>
        </w:rPr>
        <w:t xml:space="preserve"> or</w:t>
      </w:r>
      <w:r w:rsidR="00225528" w:rsidRPr="00312F1D">
        <w:rPr>
          <w:sz w:val="22"/>
          <w:szCs w:val="22"/>
          <w:highlight w:val="yellow"/>
        </w:rPr>
        <w:t xml:space="preserve"> mar</w:t>
      </w:r>
      <w:r w:rsidR="005A2BFA" w:rsidRPr="00312F1D">
        <w:rPr>
          <w:sz w:val="22"/>
          <w:szCs w:val="22"/>
          <w:highlight w:val="yellow"/>
        </w:rPr>
        <w:t>i</w:t>
      </w:r>
      <w:r w:rsidR="00225528" w:rsidRPr="00312F1D">
        <w:rPr>
          <w:sz w:val="22"/>
          <w:szCs w:val="22"/>
          <w:highlight w:val="yellow"/>
        </w:rPr>
        <w:t xml:space="preserve">tal status </w:t>
      </w:r>
    </w:p>
    <w:p w:rsidR="00662F6F" w:rsidRPr="00312F1D" w:rsidRDefault="00A9013A" w:rsidP="00C57103">
      <w:pPr>
        <w:pStyle w:val="BodyText"/>
        <w:numPr>
          <w:ilvl w:val="0"/>
          <w:numId w:val="18"/>
        </w:numPr>
        <w:tabs>
          <w:tab w:val="left" w:pos="360"/>
        </w:tabs>
        <w:spacing w:line="240" w:lineRule="exact"/>
        <w:rPr>
          <w:sz w:val="22"/>
          <w:szCs w:val="22"/>
          <w:highlight w:val="yellow"/>
        </w:rPr>
      </w:pPr>
      <w:r w:rsidRPr="00312F1D">
        <w:rPr>
          <w:sz w:val="22"/>
          <w:szCs w:val="22"/>
          <w:highlight w:val="yellow"/>
        </w:rPr>
        <w:t>U</w:t>
      </w:r>
      <w:r w:rsidR="00225528" w:rsidRPr="00312F1D">
        <w:rPr>
          <w:sz w:val="22"/>
          <w:szCs w:val="22"/>
          <w:highlight w:val="yellow"/>
        </w:rPr>
        <w:t>s</w:t>
      </w:r>
      <w:r w:rsidR="00662F6F" w:rsidRPr="00312F1D">
        <w:rPr>
          <w:sz w:val="22"/>
          <w:szCs w:val="22"/>
          <w:highlight w:val="yellow"/>
        </w:rPr>
        <w:t xml:space="preserve">ing </w:t>
      </w:r>
      <w:r w:rsidR="00225528" w:rsidRPr="00312F1D">
        <w:rPr>
          <w:sz w:val="22"/>
          <w:szCs w:val="22"/>
          <w:highlight w:val="yellow"/>
        </w:rPr>
        <w:t xml:space="preserve">inappropriate or profane language likely to be offensive to others </w:t>
      </w:r>
    </w:p>
    <w:p w:rsidR="006F5355" w:rsidRPr="00312F1D" w:rsidRDefault="00A9013A" w:rsidP="00C57103">
      <w:pPr>
        <w:pStyle w:val="BodyText"/>
        <w:numPr>
          <w:ilvl w:val="0"/>
          <w:numId w:val="18"/>
        </w:numPr>
        <w:tabs>
          <w:tab w:val="left" w:pos="360"/>
        </w:tabs>
        <w:spacing w:line="240" w:lineRule="exact"/>
        <w:rPr>
          <w:sz w:val="22"/>
          <w:szCs w:val="22"/>
          <w:highlight w:val="yellow"/>
        </w:rPr>
      </w:pPr>
      <w:r w:rsidRPr="00312F1D">
        <w:rPr>
          <w:sz w:val="22"/>
          <w:szCs w:val="22"/>
          <w:highlight w:val="yellow"/>
        </w:rPr>
        <w:t>V</w:t>
      </w:r>
      <w:r w:rsidR="00662F6F" w:rsidRPr="00312F1D">
        <w:rPr>
          <w:sz w:val="22"/>
          <w:szCs w:val="22"/>
          <w:highlight w:val="yellow"/>
        </w:rPr>
        <w:t>iolating</w:t>
      </w:r>
      <w:r w:rsidR="006F5355" w:rsidRPr="00312F1D">
        <w:rPr>
          <w:sz w:val="22"/>
          <w:szCs w:val="22"/>
          <w:highlight w:val="yellow"/>
        </w:rPr>
        <w:t xml:space="preserve"> thi</w:t>
      </w:r>
      <w:r w:rsidR="006464DF" w:rsidRPr="00312F1D">
        <w:rPr>
          <w:sz w:val="22"/>
          <w:szCs w:val="22"/>
          <w:highlight w:val="yellow"/>
        </w:rPr>
        <w:t>rd-party copyright or</w:t>
      </w:r>
      <w:r w:rsidR="006F5355" w:rsidRPr="00312F1D">
        <w:rPr>
          <w:sz w:val="22"/>
          <w:szCs w:val="22"/>
          <w:highlight w:val="yellow"/>
        </w:rPr>
        <w:t xml:space="preserve"> license agreements or </w:t>
      </w:r>
      <w:r w:rsidR="00662F6F" w:rsidRPr="00312F1D">
        <w:rPr>
          <w:sz w:val="22"/>
          <w:szCs w:val="22"/>
          <w:highlight w:val="yellow"/>
        </w:rPr>
        <w:t xml:space="preserve">engaging in activities that </w:t>
      </w:r>
      <w:r w:rsidR="006F5355" w:rsidRPr="00312F1D">
        <w:rPr>
          <w:sz w:val="22"/>
          <w:szCs w:val="22"/>
          <w:highlight w:val="yellow"/>
        </w:rPr>
        <w:t>oth</w:t>
      </w:r>
      <w:r w:rsidR="00662F6F" w:rsidRPr="00312F1D">
        <w:rPr>
          <w:sz w:val="22"/>
          <w:szCs w:val="22"/>
          <w:highlight w:val="yellow"/>
        </w:rPr>
        <w:t>erwise constitute</w:t>
      </w:r>
      <w:r w:rsidR="006F5355" w:rsidRPr="00312F1D">
        <w:rPr>
          <w:sz w:val="22"/>
          <w:szCs w:val="22"/>
          <w:highlight w:val="yellow"/>
        </w:rPr>
        <w:t xml:space="preserve"> unauthorized use of and/or copying of materials</w:t>
      </w:r>
    </w:p>
    <w:p w:rsidR="00225528" w:rsidRPr="00315427" w:rsidRDefault="00225528" w:rsidP="006464DF">
      <w:pPr>
        <w:pStyle w:val="BodyText"/>
        <w:spacing w:line="240" w:lineRule="exact"/>
        <w:ind w:left="360"/>
        <w:rPr>
          <w:sz w:val="22"/>
          <w:szCs w:val="22"/>
        </w:rPr>
      </w:pPr>
    </w:p>
    <w:p w:rsidR="00A9013A" w:rsidRPr="00315427" w:rsidRDefault="00A9013A" w:rsidP="00A9013A">
      <w:pPr>
        <w:pStyle w:val="BodyText"/>
        <w:spacing w:line="240" w:lineRule="exact"/>
        <w:rPr>
          <w:b/>
          <w:sz w:val="22"/>
          <w:szCs w:val="22"/>
        </w:rPr>
      </w:pPr>
      <w:r w:rsidRPr="00315427">
        <w:rPr>
          <w:b/>
          <w:sz w:val="22"/>
          <w:szCs w:val="22"/>
        </w:rPr>
        <w:t>Use of Electronic Communication Tools</w:t>
      </w:r>
    </w:p>
    <w:p w:rsidR="00A9013A" w:rsidRPr="00315427" w:rsidRDefault="00A9013A" w:rsidP="00A9013A">
      <w:pPr>
        <w:pStyle w:val="BodyText"/>
        <w:spacing w:line="240" w:lineRule="exact"/>
        <w:rPr>
          <w:sz w:val="22"/>
          <w:szCs w:val="22"/>
        </w:rPr>
      </w:pPr>
    </w:p>
    <w:p w:rsidR="00A9013A" w:rsidRPr="00315427" w:rsidRDefault="00A9013A" w:rsidP="00A9013A">
      <w:pPr>
        <w:pStyle w:val="BodyText"/>
        <w:spacing w:line="240" w:lineRule="exact"/>
        <w:rPr>
          <w:sz w:val="22"/>
          <w:szCs w:val="22"/>
        </w:rPr>
      </w:pPr>
      <w:r w:rsidRPr="00315427">
        <w:rPr>
          <w:sz w:val="22"/>
          <w:szCs w:val="22"/>
        </w:rPr>
        <w:t xml:space="preserve">Electronic communication tools, including, but not limited to, student email accounts, learning management platforms, or District-approved social networking sites, may be provided by the District. Technology Users must abide by the guidelines established in this document while using all electronic communication tools. </w:t>
      </w:r>
    </w:p>
    <w:p w:rsidR="00A9013A" w:rsidRPr="00315427" w:rsidRDefault="00A9013A" w:rsidP="00A9013A">
      <w:pPr>
        <w:pStyle w:val="BodyText"/>
        <w:spacing w:line="240" w:lineRule="exact"/>
        <w:rPr>
          <w:sz w:val="22"/>
          <w:szCs w:val="22"/>
        </w:rPr>
      </w:pPr>
    </w:p>
    <w:p w:rsidR="00D02AEC" w:rsidRPr="00315427" w:rsidRDefault="00A9013A" w:rsidP="00A9013A">
      <w:pPr>
        <w:pStyle w:val="BodyText"/>
        <w:spacing w:line="240" w:lineRule="exact"/>
        <w:rPr>
          <w:sz w:val="22"/>
          <w:szCs w:val="22"/>
        </w:rPr>
      </w:pPr>
      <w:r w:rsidRPr="00312F1D">
        <w:rPr>
          <w:b/>
          <w:sz w:val="22"/>
          <w:szCs w:val="22"/>
          <w:highlight w:val="yellow"/>
        </w:rPr>
        <w:t>Students</w:t>
      </w:r>
      <w:r w:rsidRPr="00312F1D">
        <w:rPr>
          <w:sz w:val="22"/>
          <w:szCs w:val="22"/>
          <w:highlight w:val="yellow"/>
        </w:rPr>
        <w:t xml:space="preserve"> are only permitted to access email accounts provided by the district. Accessing personal email accounts is not allowed.  Student Internet access will be under the direction and guidance of a District staff member. In addition, all students in grades K-12 will receive instruction on Internet safety and cyberbullying each school year.</w:t>
      </w:r>
    </w:p>
    <w:p w:rsidR="00A9013A" w:rsidRPr="00315427" w:rsidRDefault="00A9013A" w:rsidP="00A9013A">
      <w:pPr>
        <w:pStyle w:val="BodyText"/>
        <w:spacing w:line="240" w:lineRule="exact"/>
        <w:rPr>
          <w:sz w:val="22"/>
          <w:szCs w:val="22"/>
        </w:rPr>
      </w:pPr>
    </w:p>
    <w:p w:rsidR="00A9013A" w:rsidRPr="00315427" w:rsidRDefault="00A9013A" w:rsidP="00A9013A">
      <w:pPr>
        <w:pStyle w:val="BodyText"/>
        <w:spacing w:line="240" w:lineRule="exact"/>
        <w:rPr>
          <w:b/>
          <w:sz w:val="22"/>
          <w:szCs w:val="22"/>
        </w:rPr>
      </w:pPr>
      <w:r w:rsidRPr="00315427">
        <w:rPr>
          <w:b/>
          <w:sz w:val="22"/>
          <w:szCs w:val="22"/>
        </w:rPr>
        <w:t>Violations and Consequences</w:t>
      </w:r>
    </w:p>
    <w:p w:rsidR="00A9013A" w:rsidRPr="00315427" w:rsidRDefault="00A9013A" w:rsidP="00A9013A">
      <w:pPr>
        <w:pStyle w:val="BodyText"/>
        <w:spacing w:line="240" w:lineRule="exact"/>
        <w:rPr>
          <w:sz w:val="22"/>
          <w:szCs w:val="22"/>
        </w:rPr>
      </w:pPr>
    </w:p>
    <w:p w:rsidR="00A9013A" w:rsidRPr="00315427" w:rsidRDefault="00A9013A" w:rsidP="00A9013A">
      <w:pPr>
        <w:pStyle w:val="BodyText"/>
        <w:spacing w:line="240" w:lineRule="exact"/>
        <w:rPr>
          <w:sz w:val="22"/>
          <w:szCs w:val="22"/>
        </w:rPr>
      </w:pPr>
      <w:r w:rsidRPr="00315427">
        <w:rPr>
          <w:sz w:val="22"/>
          <w:szCs w:val="22"/>
        </w:rPr>
        <w:t>Users who observe or become aware of violations of this policy are required to report them to a teacher, administrator, supervisor, or Technology Director immediately. Failure to do so is itself a violation of this policy.</w:t>
      </w:r>
    </w:p>
    <w:p w:rsidR="002A7AB7" w:rsidRPr="00315427" w:rsidRDefault="002A7AB7" w:rsidP="00A9013A">
      <w:pPr>
        <w:pStyle w:val="BodyText"/>
        <w:spacing w:line="240" w:lineRule="exact"/>
        <w:rPr>
          <w:sz w:val="22"/>
          <w:szCs w:val="22"/>
        </w:rPr>
      </w:pPr>
    </w:p>
    <w:p w:rsidR="00A9013A" w:rsidRPr="00315427" w:rsidRDefault="00A9013A" w:rsidP="00A9013A">
      <w:pPr>
        <w:pStyle w:val="BodyText"/>
        <w:spacing w:line="240" w:lineRule="exact"/>
        <w:rPr>
          <w:sz w:val="22"/>
          <w:szCs w:val="22"/>
        </w:rPr>
      </w:pPr>
      <w:r w:rsidRPr="00315427">
        <w:rPr>
          <w:sz w:val="22"/>
          <w:szCs w:val="22"/>
        </w:rPr>
        <w:t xml:space="preserve">Upon discovery of violations or threats to the proper function of District systems, </w:t>
      </w:r>
      <w:r w:rsidR="002A7AB7" w:rsidRPr="00315427">
        <w:rPr>
          <w:sz w:val="22"/>
          <w:szCs w:val="22"/>
        </w:rPr>
        <w:t xml:space="preserve">the </w:t>
      </w:r>
      <w:r w:rsidRPr="00315427">
        <w:rPr>
          <w:sz w:val="22"/>
          <w:szCs w:val="22"/>
        </w:rPr>
        <w:t xml:space="preserve">Technology </w:t>
      </w:r>
      <w:r w:rsidR="002A7AB7" w:rsidRPr="00315427">
        <w:rPr>
          <w:sz w:val="22"/>
          <w:szCs w:val="22"/>
        </w:rPr>
        <w:t>Department</w:t>
      </w:r>
      <w:r w:rsidRPr="00315427">
        <w:rPr>
          <w:sz w:val="22"/>
          <w:szCs w:val="22"/>
        </w:rPr>
        <w:t xml:space="preserve"> will act to protect data and systems. User account</w:t>
      </w:r>
      <w:r w:rsidR="002A7AB7" w:rsidRPr="00315427">
        <w:rPr>
          <w:sz w:val="22"/>
          <w:szCs w:val="22"/>
        </w:rPr>
        <w:t>s and or computers may be suspended or isolated to mitigate threats.</w:t>
      </w:r>
      <w:r w:rsidRPr="00315427">
        <w:rPr>
          <w:sz w:val="22"/>
          <w:szCs w:val="22"/>
        </w:rPr>
        <w:t xml:space="preserve"> Account suspension will be communicated to the Principal (in the case of student involvement), to the Supervisor and Human Resources (in the case of employee involvement), or to the sponsoring department (in the case of a vendor or contractor).</w:t>
      </w:r>
    </w:p>
    <w:p w:rsidR="002A7AB7" w:rsidRPr="00315427" w:rsidRDefault="002A7AB7" w:rsidP="00A9013A">
      <w:pPr>
        <w:pStyle w:val="BodyText"/>
        <w:spacing w:line="240" w:lineRule="exact"/>
        <w:rPr>
          <w:sz w:val="22"/>
          <w:szCs w:val="22"/>
        </w:rPr>
      </w:pPr>
    </w:p>
    <w:p w:rsidR="00A9013A" w:rsidRPr="00315427" w:rsidRDefault="00A9013A" w:rsidP="00A9013A">
      <w:pPr>
        <w:pStyle w:val="BodyText"/>
        <w:spacing w:line="240" w:lineRule="exact"/>
        <w:rPr>
          <w:sz w:val="22"/>
          <w:szCs w:val="22"/>
        </w:rPr>
      </w:pPr>
      <w:r w:rsidRPr="00315427">
        <w:rPr>
          <w:sz w:val="22"/>
          <w:szCs w:val="22"/>
        </w:rPr>
        <w:t xml:space="preserve">Violation of this policy by District employees may result in disciplinary action up to and including </w:t>
      </w:r>
      <w:r w:rsidR="002A7AB7" w:rsidRPr="00315427">
        <w:rPr>
          <w:sz w:val="22"/>
          <w:szCs w:val="22"/>
        </w:rPr>
        <w:t>termination</w:t>
      </w:r>
      <w:r w:rsidRPr="00315427">
        <w:rPr>
          <w:sz w:val="22"/>
          <w:szCs w:val="22"/>
        </w:rPr>
        <w:t>. Disciplinary action is the responsibility of Human Resources. Typically, a first violation may be met with a suspension of access privileges and a formal reprimand. Second or subsequent violations may be dealt with more severely.</w:t>
      </w:r>
      <w:r w:rsidR="002A7AB7" w:rsidRPr="00315427">
        <w:rPr>
          <w:sz w:val="22"/>
          <w:szCs w:val="22"/>
        </w:rPr>
        <w:t xml:space="preserve">  </w:t>
      </w:r>
    </w:p>
    <w:p w:rsidR="002A7AB7" w:rsidRPr="00315427" w:rsidRDefault="002A7AB7" w:rsidP="00A9013A">
      <w:pPr>
        <w:pStyle w:val="BodyText"/>
        <w:spacing w:line="240" w:lineRule="exact"/>
        <w:rPr>
          <w:sz w:val="22"/>
          <w:szCs w:val="22"/>
        </w:rPr>
      </w:pPr>
    </w:p>
    <w:p w:rsidR="00A9013A" w:rsidRPr="00315427" w:rsidRDefault="00A9013A" w:rsidP="00A9013A">
      <w:pPr>
        <w:pStyle w:val="BodyText"/>
        <w:spacing w:line="240" w:lineRule="exact"/>
        <w:rPr>
          <w:sz w:val="22"/>
          <w:szCs w:val="22"/>
        </w:rPr>
      </w:pPr>
      <w:r w:rsidRPr="00312F1D">
        <w:rPr>
          <w:sz w:val="22"/>
          <w:szCs w:val="22"/>
          <w:highlight w:val="yellow"/>
        </w:rPr>
        <w:lastRenderedPageBreak/>
        <w:t>Violation of this policy by students is within the scope of the Student Code of Conduct. The school’s disciplinary process will be followed.</w:t>
      </w:r>
    </w:p>
    <w:p w:rsidR="00A9013A" w:rsidRPr="00315427" w:rsidRDefault="00A9013A" w:rsidP="00A9013A">
      <w:pPr>
        <w:pStyle w:val="BodyText"/>
        <w:spacing w:line="240" w:lineRule="exact"/>
        <w:rPr>
          <w:sz w:val="22"/>
          <w:szCs w:val="22"/>
        </w:rPr>
      </w:pPr>
      <w:r w:rsidRPr="00315427">
        <w:rPr>
          <w:sz w:val="22"/>
          <w:szCs w:val="22"/>
        </w:rPr>
        <w:t>Violation of this policy by contractors, vendors, or other authorized users who are not District employees may result in revocation of access privilege or other consequence as defined by the District.</w:t>
      </w:r>
    </w:p>
    <w:p w:rsidR="002A7AB7" w:rsidRPr="00315427" w:rsidRDefault="002A7AB7" w:rsidP="006464DF">
      <w:pPr>
        <w:pStyle w:val="BodyText"/>
        <w:spacing w:line="240" w:lineRule="exact"/>
        <w:rPr>
          <w:sz w:val="22"/>
          <w:szCs w:val="22"/>
        </w:rPr>
      </w:pPr>
    </w:p>
    <w:p w:rsidR="002A7AB7" w:rsidRPr="00315427" w:rsidRDefault="002A7AB7" w:rsidP="002A7AB7">
      <w:pPr>
        <w:pStyle w:val="BodyText"/>
        <w:spacing w:line="240" w:lineRule="exact"/>
        <w:rPr>
          <w:sz w:val="22"/>
          <w:szCs w:val="22"/>
        </w:rPr>
      </w:pPr>
      <w:r w:rsidRPr="00315427">
        <w:rPr>
          <w:b/>
          <w:sz w:val="22"/>
          <w:szCs w:val="22"/>
        </w:rPr>
        <w:t>Limitation of Liability</w:t>
      </w:r>
    </w:p>
    <w:p w:rsidR="002A7AB7" w:rsidRPr="00315427" w:rsidRDefault="002A7AB7" w:rsidP="002A7AB7">
      <w:pPr>
        <w:pStyle w:val="BodyText"/>
        <w:spacing w:line="240" w:lineRule="exact"/>
        <w:rPr>
          <w:sz w:val="22"/>
          <w:szCs w:val="22"/>
        </w:rPr>
      </w:pPr>
    </w:p>
    <w:p w:rsidR="002A7AB7" w:rsidRPr="00315427" w:rsidRDefault="002A7AB7" w:rsidP="002A7AB7">
      <w:pPr>
        <w:pStyle w:val="BodyText"/>
        <w:spacing w:line="240" w:lineRule="exact"/>
        <w:rPr>
          <w:sz w:val="22"/>
          <w:szCs w:val="22"/>
        </w:rPr>
      </w:pPr>
      <w:r w:rsidRPr="00315427">
        <w:rPr>
          <w:sz w:val="22"/>
          <w:szCs w:val="22"/>
        </w:rPr>
        <w:t>Hampton District One will not be responsible for damage or harm to persons, files, data, or hardware, including personally-owned devices.</w:t>
      </w:r>
    </w:p>
    <w:p w:rsidR="002A7AB7" w:rsidRPr="00315427" w:rsidRDefault="002A7AB7" w:rsidP="002A7AB7">
      <w:pPr>
        <w:pStyle w:val="BodyText"/>
        <w:spacing w:line="240" w:lineRule="exact"/>
        <w:rPr>
          <w:sz w:val="22"/>
          <w:szCs w:val="22"/>
        </w:rPr>
      </w:pPr>
    </w:p>
    <w:p w:rsidR="002A7AB7" w:rsidRPr="00315427" w:rsidRDefault="002A7AB7" w:rsidP="002A7AB7">
      <w:pPr>
        <w:pStyle w:val="BodyText"/>
        <w:spacing w:line="240" w:lineRule="exact"/>
        <w:rPr>
          <w:sz w:val="22"/>
          <w:szCs w:val="22"/>
        </w:rPr>
      </w:pPr>
      <w:r w:rsidRPr="00315427">
        <w:rPr>
          <w:sz w:val="22"/>
          <w:szCs w:val="22"/>
        </w:rPr>
        <w:t>The District employs security and filtering mechanisms and attempts to ensure their proper functioning, but can make no guarantee regarding their effectiveness.</w:t>
      </w:r>
    </w:p>
    <w:p w:rsidR="00064FDB" w:rsidRPr="00315427" w:rsidRDefault="00064FDB" w:rsidP="002A7AB7">
      <w:pPr>
        <w:pStyle w:val="BodyText"/>
        <w:spacing w:line="240" w:lineRule="exact"/>
        <w:rPr>
          <w:sz w:val="22"/>
          <w:szCs w:val="22"/>
        </w:rPr>
      </w:pPr>
    </w:p>
    <w:p w:rsidR="00064FDB" w:rsidRPr="00312F1D" w:rsidRDefault="00064FDB" w:rsidP="00064FDB">
      <w:pPr>
        <w:pStyle w:val="BodyText"/>
        <w:spacing w:line="240" w:lineRule="exact"/>
        <w:rPr>
          <w:b/>
          <w:sz w:val="22"/>
          <w:szCs w:val="22"/>
          <w:highlight w:val="yellow"/>
        </w:rPr>
      </w:pPr>
      <w:r w:rsidRPr="00312F1D">
        <w:rPr>
          <w:b/>
          <w:sz w:val="22"/>
          <w:szCs w:val="22"/>
          <w:highlight w:val="yellow"/>
        </w:rPr>
        <w:t>Personal Responsibility</w:t>
      </w:r>
    </w:p>
    <w:p w:rsidR="00064FDB" w:rsidRPr="00312F1D" w:rsidRDefault="00064FDB" w:rsidP="00064FDB">
      <w:pPr>
        <w:pStyle w:val="BodyText"/>
        <w:spacing w:line="240" w:lineRule="exact"/>
        <w:rPr>
          <w:sz w:val="22"/>
          <w:szCs w:val="22"/>
          <w:highlight w:val="yellow"/>
        </w:rPr>
      </w:pPr>
    </w:p>
    <w:p w:rsidR="00064FDB" w:rsidRPr="00315427" w:rsidRDefault="00064FDB" w:rsidP="00064FDB">
      <w:pPr>
        <w:pStyle w:val="BodyText"/>
        <w:spacing w:line="240" w:lineRule="exact"/>
        <w:rPr>
          <w:sz w:val="22"/>
          <w:szCs w:val="22"/>
        </w:rPr>
      </w:pPr>
      <w:r w:rsidRPr="00312F1D">
        <w:rPr>
          <w:sz w:val="22"/>
          <w:szCs w:val="22"/>
          <w:highlight w:val="yellow"/>
        </w:rPr>
        <w:t xml:space="preserve">By accepting your user identification and password and related information, and / or by </w:t>
      </w:r>
      <w:proofErr w:type="gramStart"/>
      <w:r w:rsidRPr="00312F1D">
        <w:rPr>
          <w:sz w:val="22"/>
          <w:szCs w:val="22"/>
          <w:highlight w:val="yellow"/>
        </w:rPr>
        <w:t>accessing  Hampton</w:t>
      </w:r>
      <w:proofErr w:type="gramEnd"/>
      <w:r w:rsidRPr="00312F1D">
        <w:rPr>
          <w:sz w:val="22"/>
          <w:szCs w:val="22"/>
          <w:highlight w:val="yellow"/>
        </w:rPr>
        <w:t xml:space="preserve"> District One technology resources, you agree to adhere to this Policy. You also agree to report any network or Internet misuse or abuse.</w:t>
      </w:r>
      <w:r w:rsidRPr="00315427">
        <w:rPr>
          <w:sz w:val="22"/>
          <w:szCs w:val="22"/>
        </w:rPr>
        <w:t xml:space="preserve"> </w:t>
      </w:r>
    </w:p>
    <w:p w:rsidR="00064FDB" w:rsidRPr="00315427" w:rsidRDefault="00064FDB" w:rsidP="002A7AB7">
      <w:pPr>
        <w:pStyle w:val="BodyText"/>
        <w:spacing w:line="240" w:lineRule="exact"/>
        <w:rPr>
          <w:sz w:val="22"/>
          <w:szCs w:val="22"/>
        </w:rPr>
      </w:pPr>
    </w:p>
    <w:p w:rsidR="002A7AB7" w:rsidRPr="00315427" w:rsidRDefault="002A7AB7" w:rsidP="002A7AB7">
      <w:pPr>
        <w:pStyle w:val="BodyText"/>
        <w:spacing w:line="240" w:lineRule="exact"/>
        <w:rPr>
          <w:sz w:val="22"/>
          <w:szCs w:val="22"/>
        </w:rPr>
      </w:pPr>
    </w:p>
    <w:p w:rsidR="00136786" w:rsidRPr="00315427" w:rsidRDefault="002A7AB7" w:rsidP="002A7AB7">
      <w:pPr>
        <w:pStyle w:val="BodyText"/>
        <w:spacing w:line="240" w:lineRule="exact"/>
        <w:rPr>
          <w:sz w:val="22"/>
          <w:szCs w:val="22"/>
        </w:rPr>
      </w:pPr>
      <w:r w:rsidRPr="00315427">
        <w:rPr>
          <w:sz w:val="22"/>
          <w:szCs w:val="22"/>
        </w:rPr>
        <w:t>I have read and understand the Acceptable Use Policy for Technology.</w:t>
      </w:r>
    </w:p>
    <w:p w:rsidR="002A7AB7" w:rsidRPr="00315427" w:rsidRDefault="002A7AB7" w:rsidP="002A7AB7">
      <w:pPr>
        <w:pStyle w:val="BodyText"/>
        <w:spacing w:line="240" w:lineRule="exact"/>
        <w:rPr>
          <w:sz w:val="22"/>
          <w:szCs w:val="22"/>
        </w:rPr>
      </w:pPr>
    </w:p>
    <w:p w:rsidR="00064FDB" w:rsidRPr="00315427" w:rsidRDefault="00064FDB" w:rsidP="002A7AB7">
      <w:pPr>
        <w:pStyle w:val="BodyText"/>
        <w:spacing w:line="240" w:lineRule="exact"/>
        <w:rPr>
          <w:sz w:val="22"/>
          <w:szCs w:val="22"/>
        </w:rPr>
      </w:pPr>
    </w:p>
    <w:p w:rsidR="00064FDB" w:rsidRPr="00315427" w:rsidRDefault="00064FDB" w:rsidP="002A7AB7">
      <w:pPr>
        <w:pStyle w:val="BodyText"/>
        <w:spacing w:line="240" w:lineRule="exact"/>
        <w:rPr>
          <w:sz w:val="22"/>
          <w:szCs w:val="22"/>
        </w:rPr>
      </w:pPr>
    </w:p>
    <w:p w:rsidR="002A7AB7" w:rsidRPr="00315427" w:rsidRDefault="002A7AB7" w:rsidP="002A7AB7">
      <w:pPr>
        <w:pStyle w:val="BodyText"/>
        <w:spacing w:line="240" w:lineRule="exact"/>
        <w:rPr>
          <w:sz w:val="22"/>
          <w:szCs w:val="22"/>
        </w:rPr>
      </w:pPr>
    </w:p>
    <w:p w:rsidR="002A7AB7" w:rsidRPr="00315427" w:rsidRDefault="002A7AB7" w:rsidP="002A7AB7">
      <w:pPr>
        <w:pStyle w:val="BodyText"/>
        <w:spacing w:line="240" w:lineRule="exact"/>
        <w:rPr>
          <w:sz w:val="22"/>
          <w:szCs w:val="22"/>
        </w:rPr>
      </w:pPr>
      <w:r w:rsidRPr="00315427">
        <w:rPr>
          <w:noProof/>
          <w:sz w:val="22"/>
          <w:szCs w:val="22"/>
        </w:rPr>
        <mc:AlternateContent>
          <mc:Choice Requires="wps">
            <w:drawing>
              <wp:anchor distT="0" distB="0" distL="114300" distR="114300" simplePos="0" relativeHeight="251663360" behindDoc="0" locked="0" layoutInCell="1" allowOverlap="1" wp14:anchorId="75A42B1F" wp14:editId="3617425E">
                <wp:simplePos x="0" y="0"/>
                <wp:positionH relativeFrom="column">
                  <wp:posOffset>5031373</wp:posOffset>
                </wp:positionH>
                <wp:positionV relativeFrom="paragraph">
                  <wp:posOffset>41499</wp:posOffset>
                </wp:positionV>
                <wp:extent cx="924428" cy="21142"/>
                <wp:effectExtent l="0" t="0" r="28575" b="36195"/>
                <wp:wrapNone/>
                <wp:docPr id="5" name="Straight Connector 5"/>
                <wp:cNvGraphicFramePr/>
                <a:graphic xmlns:a="http://schemas.openxmlformats.org/drawingml/2006/main">
                  <a:graphicData uri="http://schemas.microsoft.com/office/word/2010/wordprocessingShape">
                    <wps:wsp>
                      <wps:cNvCnPr/>
                      <wps:spPr>
                        <a:xfrm flipV="1">
                          <a:off x="0" y="0"/>
                          <a:ext cx="924428" cy="211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9C64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15pt,3.25pt" to="46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" strokecolor="black [3200]" strokeweight=".5pt">
                <v:stroke joinstyle="miter"/>
              </v:line>
            </w:pict>
          </mc:Fallback>
        </mc:AlternateContent>
      </w:r>
      <w:r w:rsidRPr="00315427">
        <w:rPr>
          <w:noProof/>
          <w:sz w:val="22"/>
          <w:szCs w:val="22"/>
        </w:rPr>
        <mc:AlternateContent>
          <mc:Choice Requires="wps">
            <w:drawing>
              <wp:anchor distT="0" distB="0" distL="114300" distR="114300" simplePos="0" relativeHeight="251661312" behindDoc="0" locked="0" layoutInCell="1" allowOverlap="1" wp14:anchorId="75A42B1F" wp14:editId="3617425E">
                <wp:simplePos x="0" y="0"/>
                <wp:positionH relativeFrom="column">
                  <wp:posOffset>2293047</wp:posOffset>
                </wp:positionH>
                <wp:positionV relativeFrom="paragraph">
                  <wp:posOffset>51171</wp:posOffset>
                </wp:positionV>
                <wp:extent cx="1908083"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1908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FFD71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0.55pt,4.05pt" to="330.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" strokecolor="black [3200]" strokeweight=".5pt">
                <v:stroke joinstyle="miter"/>
              </v:line>
            </w:pict>
          </mc:Fallback>
        </mc:AlternateContent>
      </w:r>
      <w:r w:rsidRPr="00315427">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36764</wp:posOffset>
                </wp:positionV>
                <wp:extent cx="1908083"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19080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A433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pt" to="150.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" strokecolor="black [3200]" strokeweight=".5pt">
                <v:stroke joinstyle="miter"/>
              </v:line>
            </w:pict>
          </mc:Fallback>
        </mc:AlternateContent>
      </w:r>
    </w:p>
    <w:p w:rsidR="002A7AB7" w:rsidRPr="00315427" w:rsidRDefault="002A7AB7" w:rsidP="002A7AB7">
      <w:pPr>
        <w:pStyle w:val="BodyText"/>
        <w:spacing w:line="240" w:lineRule="exact"/>
        <w:rPr>
          <w:sz w:val="22"/>
          <w:szCs w:val="22"/>
        </w:rPr>
      </w:pPr>
      <w:r w:rsidRPr="00315427">
        <w:rPr>
          <w:sz w:val="22"/>
          <w:szCs w:val="22"/>
        </w:rPr>
        <w:t xml:space="preserve">Print Name </w:t>
      </w:r>
      <w:r w:rsidRPr="00315427">
        <w:rPr>
          <w:sz w:val="22"/>
          <w:szCs w:val="22"/>
        </w:rPr>
        <w:tab/>
      </w:r>
      <w:r w:rsidRPr="00315427">
        <w:rPr>
          <w:sz w:val="22"/>
          <w:szCs w:val="22"/>
        </w:rPr>
        <w:tab/>
      </w:r>
      <w:r w:rsidRPr="00315427">
        <w:rPr>
          <w:sz w:val="22"/>
          <w:szCs w:val="22"/>
        </w:rPr>
        <w:tab/>
      </w:r>
      <w:r w:rsidRPr="00315427">
        <w:rPr>
          <w:sz w:val="22"/>
          <w:szCs w:val="22"/>
        </w:rPr>
        <w:tab/>
      </w:r>
      <w:r w:rsidRPr="00315427">
        <w:rPr>
          <w:sz w:val="22"/>
          <w:szCs w:val="22"/>
        </w:rPr>
        <w:tab/>
        <w:t xml:space="preserve">Signature </w:t>
      </w:r>
      <w:r w:rsidRPr="00315427">
        <w:rPr>
          <w:sz w:val="22"/>
          <w:szCs w:val="22"/>
        </w:rPr>
        <w:tab/>
      </w:r>
      <w:r w:rsidRPr="00315427">
        <w:rPr>
          <w:sz w:val="22"/>
          <w:szCs w:val="22"/>
        </w:rPr>
        <w:tab/>
      </w:r>
      <w:r w:rsidRPr="00315427">
        <w:rPr>
          <w:sz w:val="22"/>
          <w:szCs w:val="22"/>
        </w:rPr>
        <w:tab/>
      </w:r>
      <w:r w:rsidRPr="00315427">
        <w:rPr>
          <w:sz w:val="22"/>
          <w:szCs w:val="22"/>
        </w:rPr>
        <w:tab/>
        <w:t>Date</w:t>
      </w:r>
    </w:p>
    <w:p w:rsidR="002A7AB7" w:rsidRPr="00315427" w:rsidRDefault="002A7AB7"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rsidR="002A7AB7" w:rsidRPr="00315427" w:rsidRDefault="002A7AB7"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rsidR="002A7AB7" w:rsidRPr="00315427" w:rsidRDefault="002A7AB7"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rsidR="00F76937" w:rsidRPr="00315427" w:rsidRDefault="006E6AEB"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315427">
        <w:rPr>
          <w:sz w:val="22"/>
          <w:szCs w:val="22"/>
        </w:rPr>
        <w:t xml:space="preserve">Cf. </w:t>
      </w:r>
      <w:r w:rsidR="004C3EF3" w:rsidRPr="00315427">
        <w:rPr>
          <w:sz w:val="22"/>
          <w:szCs w:val="22"/>
        </w:rPr>
        <w:t>IJNDB</w:t>
      </w:r>
    </w:p>
    <w:p w:rsidR="00F76937" w:rsidRPr="00315427" w:rsidRDefault="00F76937"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p>
    <w:p w:rsidR="009451F4" w:rsidRPr="00315427" w:rsidRDefault="00F76937" w:rsidP="006464DF">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315427">
        <w:rPr>
          <w:sz w:val="22"/>
          <w:szCs w:val="22"/>
        </w:rPr>
        <w:t>Adopted ^</w:t>
      </w:r>
    </w:p>
    <w:p w:rsidR="00F76937" w:rsidRPr="00315427" w:rsidRDefault="00FC7C5D" w:rsidP="009451F4">
      <w:pPr>
        <w:tabs>
          <w:tab w:val="left" w:pos="-1440"/>
          <w:tab w:val="left" w:pos="-720"/>
          <w:tab w:val="left" w:pos="58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sidRPr="00315427">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392430</wp:posOffset>
                </wp:positionH>
                <wp:positionV relativeFrom="paragraph">
                  <wp:posOffset>65405</wp:posOffset>
                </wp:positionV>
                <wp:extent cx="512064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F76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5.15pt" to="43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"/>
            </w:pict>
          </mc:Fallback>
        </mc:AlternateContent>
      </w:r>
    </w:p>
    <w:p w:rsidR="00255D34" w:rsidRPr="00315427" w:rsidRDefault="00255D34" w:rsidP="006464DF">
      <w:pPr>
        <w:spacing w:line="240" w:lineRule="exact"/>
        <w:jc w:val="both"/>
        <w:rPr>
          <w:sz w:val="22"/>
          <w:szCs w:val="22"/>
        </w:rPr>
      </w:pPr>
      <w:r w:rsidRPr="00315427">
        <w:rPr>
          <w:sz w:val="22"/>
          <w:szCs w:val="22"/>
        </w:rPr>
        <w:t>Legal references:</w:t>
      </w:r>
    </w:p>
    <w:p w:rsidR="00255D34" w:rsidRPr="00315427" w:rsidRDefault="00255D34" w:rsidP="006464DF">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left="720" w:hanging="720"/>
        <w:jc w:val="both"/>
        <w:rPr>
          <w:sz w:val="22"/>
          <w:szCs w:val="22"/>
        </w:rPr>
      </w:pPr>
    </w:p>
    <w:p w:rsidR="00D02AEC" w:rsidRPr="00315427" w:rsidRDefault="006464DF" w:rsidP="006464DF">
      <w:pPr>
        <w:tabs>
          <w:tab w:val="left" w:pos="360"/>
        </w:tabs>
        <w:spacing w:line="240" w:lineRule="exact"/>
        <w:jc w:val="both"/>
        <w:rPr>
          <w:color w:val="auto"/>
          <w:sz w:val="22"/>
          <w:szCs w:val="22"/>
        </w:rPr>
      </w:pPr>
      <w:r w:rsidRPr="00315427">
        <w:rPr>
          <w:color w:val="auto"/>
          <w:sz w:val="22"/>
          <w:szCs w:val="22"/>
        </w:rPr>
        <w:t>A.</w:t>
      </w:r>
      <w:r w:rsidRPr="00315427">
        <w:rPr>
          <w:color w:val="auto"/>
          <w:sz w:val="22"/>
          <w:szCs w:val="22"/>
        </w:rPr>
        <w:tab/>
        <w:t>Federal L</w:t>
      </w:r>
      <w:r w:rsidR="00D02AEC" w:rsidRPr="00315427">
        <w:rPr>
          <w:color w:val="auto"/>
          <w:sz w:val="22"/>
          <w:szCs w:val="22"/>
        </w:rPr>
        <w:t>aw:</w:t>
      </w:r>
    </w:p>
    <w:p w:rsidR="00D02AEC" w:rsidRPr="00315427" w:rsidRDefault="00D02AEC" w:rsidP="006464DF">
      <w:pPr>
        <w:numPr>
          <w:ilvl w:val="0"/>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sidRPr="00315427">
        <w:rPr>
          <w:sz w:val="22"/>
          <w:szCs w:val="22"/>
        </w:rPr>
        <w:t>Children’s Internet Protection Act</w:t>
      </w:r>
      <w:r w:rsidR="00845422" w:rsidRPr="00315427">
        <w:rPr>
          <w:sz w:val="22"/>
          <w:szCs w:val="22"/>
        </w:rPr>
        <w:t xml:space="preserve"> (CIPA)</w:t>
      </w:r>
      <w:r w:rsidRPr="00315427">
        <w:rPr>
          <w:sz w:val="22"/>
          <w:szCs w:val="22"/>
        </w:rPr>
        <w:t>, 47 U.S.C.A. Section 254(h).</w:t>
      </w:r>
    </w:p>
    <w:p w:rsidR="00D02AEC" w:rsidRPr="00315427" w:rsidRDefault="00D02AEC" w:rsidP="00D413D0">
      <w:pPr>
        <w:numPr>
          <w:ilvl w:val="0"/>
          <w:numId w:val="20"/>
        </w:numPr>
        <w:tabs>
          <w:tab w:val="left" w:pos="402"/>
          <w:tab w:val="left" w:pos="771"/>
        </w:tabs>
        <w:autoSpaceDE w:val="0"/>
        <w:autoSpaceDN w:val="0"/>
        <w:adjustRightInd w:val="0"/>
        <w:spacing w:line="240" w:lineRule="exact"/>
        <w:ind w:left="360"/>
        <w:jc w:val="both"/>
        <w:rPr>
          <w:color w:val="auto"/>
          <w:sz w:val="22"/>
          <w:szCs w:val="22"/>
        </w:rPr>
      </w:pPr>
      <w:bookmarkStart w:id="1" w:name="_Hlk521914414"/>
      <w:r w:rsidRPr="00315427">
        <w:rPr>
          <w:color w:val="auto"/>
          <w:sz w:val="22"/>
          <w:szCs w:val="22"/>
        </w:rPr>
        <w:t>Digital Millennium Copyright Act</w:t>
      </w:r>
      <w:r w:rsidR="00387F56" w:rsidRPr="00315427">
        <w:rPr>
          <w:color w:val="auto"/>
          <w:sz w:val="22"/>
          <w:szCs w:val="22"/>
        </w:rPr>
        <w:t xml:space="preserve"> (DMCA)</w:t>
      </w:r>
      <w:r w:rsidRPr="00315427">
        <w:rPr>
          <w:color w:val="auto"/>
          <w:sz w:val="22"/>
          <w:szCs w:val="22"/>
        </w:rPr>
        <w:t>, 17 U.S.C.A. Section 512</w:t>
      </w:r>
      <w:r w:rsidR="00387F56" w:rsidRPr="00315427">
        <w:rPr>
          <w:color w:val="auto"/>
          <w:sz w:val="22"/>
          <w:szCs w:val="22"/>
        </w:rPr>
        <w:t>.</w:t>
      </w:r>
      <w:bookmarkEnd w:id="1"/>
    </w:p>
    <w:p w:rsidR="00D02AEC" w:rsidRPr="00315427" w:rsidRDefault="00D02AEC" w:rsidP="006464DF">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szCs w:val="22"/>
        </w:rPr>
      </w:pPr>
      <w:r w:rsidRPr="00315427">
        <w:rPr>
          <w:sz w:val="22"/>
          <w:szCs w:val="22"/>
        </w:rPr>
        <w:t>S.C. Code, 1976, as amended:</w:t>
      </w:r>
    </w:p>
    <w:p w:rsidR="00D02AEC" w:rsidRPr="00315427" w:rsidRDefault="00D02AEC" w:rsidP="006464DF">
      <w:pPr>
        <w:numPr>
          <w:ilvl w:val="0"/>
          <w:numId w:val="21"/>
        </w:numPr>
        <w:tabs>
          <w:tab w:val="clear" w:pos="10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z w:val="22"/>
          <w:szCs w:val="22"/>
        </w:rPr>
      </w:pPr>
      <w:bookmarkStart w:id="2" w:name="_Hlk521914459"/>
      <w:r w:rsidRPr="00315427">
        <w:rPr>
          <w:sz w:val="22"/>
          <w:szCs w:val="22"/>
        </w:rPr>
        <w:t>Section 10-1-205 - Computers in public libraries; regulation of Internet access</w:t>
      </w:r>
      <w:bookmarkEnd w:id="2"/>
      <w:r w:rsidRPr="00315427">
        <w:rPr>
          <w:sz w:val="22"/>
          <w:szCs w:val="22"/>
        </w:rPr>
        <w:t>.</w:t>
      </w:r>
    </w:p>
    <w:p w:rsidR="00D02AEC" w:rsidRPr="00315427" w:rsidRDefault="00D02AEC" w:rsidP="006464DF">
      <w:pPr>
        <w:numPr>
          <w:ilvl w:val="0"/>
          <w:numId w:val="21"/>
        </w:numPr>
        <w:tabs>
          <w:tab w:val="clear" w:pos="10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z w:val="22"/>
          <w:szCs w:val="22"/>
        </w:rPr>
      </w:pPr>
      <w:bookmarkStart w:id="3" w:name="_Hlk521914547"/>
      <w:r w:rsidRPr="00315427">
        <w:rPr>
          <w:sz w:val="22"/>
          <w:szCs w:val="22"/>
        </w:rPr>
        <w:t>Section 16-15-305 - Disseminating, procuring</w:t>
      </w:r>
      <w:r w:rsidR="00BC2E6B" w:rsidRPr="00315427">
        <w:rPr>
          <w:sz w:val="22"/>
          <w:szCs w:val="22"/>
        </w:rPr>
        <w:t>,</w:t>
      </w:r>
      <w:r w:rsidRPr="00315427">
        <w:rPr>
          <w:sz w:val="22"/>
          <w:szCs w:val="22"/>
        </w:rPr>
        <w:t xml:space="preserve"> or promoting obscenity unlawful; definitions; penalties; obscene material designated contraband</w:t>
      </w:r>
      <w:bookmarkEnd w:id="3"/>
      <w:r w:rsidRPr="00315427">
        <w:rPr>
          <w:sz w:val="22"/>
          <w:szCs w:val="22"/>
        </w:rPr>
        <w:t>.</w:t>
      </w:r>
    </w:p>
    <w:p w:rsidR="00327C22" w:rsidRPr="00315427" w:rsidRDefault="00327C22" w:rsidP="006464DF">
      <w:pPr>
        <w:numPr>
          <w:ilvl w:val="0"/>
          <w:numId w:val="21"/>
        </w:numPr>
        <w:tabs>
          <w:tab w:val="clear" w:pos="1080"/>
          <w:tab w:val="left"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z w:val="22"/>
          <w:szCs w:val="22"/>
        </w:rPr>
      </w:pPr>
      <w:bookmarkStart w:id="4" w:name="_Hlk521914577"/>
      <w:r w:rsidRPr="00315427">
        <w:rPr>
          <w:sz w:val="22"/>
          <w:szCs w:val="22"/>
        </w:rPr>
        <w:t xml:space="preserve">Section 30-4-10, </w:t>
      </w:r>
      <w:r w:rsidRPr="00315427">
        <w:rPr>
          <w:i/>
          <w:sz w:val="22"/>
          <w:szCs w:val="22"/>
        </w:rPr>
        <w:t>et seq</w:t>
      </w:r>
      <w:r w:rsidR="00771CC3" w:rsidRPr="00315427">
        <w:rPr>
          <w:sz w:val="22"/>
          <w:szCs w:val="22"/>
        </w:rPr>
        <w:t>. -</w:t>
      </w:r>
      <w:r w:rsidRPr="00315427">
        <w:rPr>
          <w:sz w:val="22"/>
          <w:szCs w:val="22"/>
        </w:rPr>
        <w:t xml:space="preserve"> Freedom of Information Act</w:t>
      </w:r>
      <w:bookmarkEnd w:id="4"/>
      <w:r w:rsidRPr="00315427">
        <w:rPr>
          <w:sz w:val="22"/>
          <w:szCs w:val="22"/>
        </w:rPr>
        <w:t xml:space="preserve">.  </w:t>
      </w:r>
    </w:p>
    <w:p w:rsidR="00255D34" w:rsidRPr="00315427" w:rsidRDefault="00255D34" w:rsidP="006464D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jc w:val="both"/>
        <w:rPr>
          <w:sz w:val="22"/>
          <w:szCs w:val="22"/>
        </w:rPr>
      </w:pPr>
    </w:p>
    <w:p w:rsidR="008450D3" w:rsidRPr="00315427" w:rsidRDefault="008450D3" w:rsidP="006464DF">
      <w:pPr>
        <w:tabs>
          <w:tab w:val="left" w:pos="-1440"/>
          <w:tab w:val="left" w:pos="-720"/>
          <w:tab w:val="left" w:pos="3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p>
    <w:sectPr w:rsidR="008450D3" w:rsidRPr="00315427" w:rsidSect="00713531">
      <w:headerReference w:type="default" r:id="rId7"/>
      <w:footerReference w:type="even" r:id="rId8"/>
      <w:footerReference w:type="first" r:id="rId9"/>
      <w:endnotePr>
        <w:numFmt w:val="decimal"/>
      </w:endnotePr>
      <w:type w:val="continuous"/>
      <w:pgSz w:w="12240" w:h="15840" w:code="1"/>
      <w:pgMar w:top="720" w:right="1440" w:bottom="720" w:left="1440" w:header="720" w:footer="720" w:gutter="0"/>
      <w:paperSrc w:first="263" w:other="263"/>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11" w:rsidRDefault="006F1711">
      <w:r>
        <w:separator/>
      </w:r>
    </w:p>
  </w:endnote>
  <w:endnote w:type="continuationSeparator" w:id="0">
    <w:p w:rsidR="006F1711" w:rsidRDefault="006F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2C" w:rsidRDefault="006432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b/>
        <w:sz w:val="28"/>
      </w:rPr>
    </w:pPr>
    <w:r>
      <w:rPr>
        <w:rFonts w:ascii="Helvetica" w:hAnsi="Helvetica"/>
        <w:b/>
        <w:sz w:val="28"/>
      </w:rPr>
      <w:t>SCSBA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31" w:rsidRPr="00713531" w:rsidRDefault="00713531" w:rsidP="00713531">
    <w:pPr>
      <w:pStyle w:val="Footer"/>
      <w:tabs>
        <w:tab w:val="right" w:pos="9360"/>
      </w:tabs>
      <w:rPr>
        <w:rFonts w:ascii="Times" w:hAnsi="Times" w:cs="Times"/>
        <w:sz w:val="24"/>
      </w:rPr>
    </w:pPr>
    <w:r>
      <w:rPr>
        <w:rFonts w:ascii="Times" w:hAnsi="Times" w:cs="Times"/>
        <w:sz w:val="24"/>
      </w:rPr>
      <w:tab/>
    </w:r>
    <w:r w:rsidRPr="00713531">
      <w:rPr>
        <w:rFonts w:ascii="Times" w:hAnsi="Times" w:cs="Times"/>
        <w:sz w:val="24"/>
      </w:rPr>
      <w:t>(see next 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11" w:rsidRDefault="006F1711">
      <w:r>
        <w:separator/>
      </w:r>
    </w:p>
  </w:footnote>
  <w:footnote w:type="continuationSeparator" w:id="0">
    <w:p w:rsidR="006F1711" w:rsidRDefault="006F17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22C" w:rsidRPr="00713531" w:rsidRDefault="00713531" w:rsidP="00713531">
    <w:pPr>
      <w:spacing w:after="240"/>
      <w:rPr>
        <w:rFonts w:ascii="Helvetica" w:hAnsi="Helvetica" w:cs="Helvetica"/>
        <w:b/>
        <w:sz w:val="32"/>
      </w:rPr>
    </w:pPr>
    <w:r w:rsidRPr="00713531">
      <w:rPr>
        <w:rFonts w:ascii="Helvetica" w:hAnsi="Helvetica" w:cs="Helvetica"/>
        <w:b/>
        <w:sz w:val="32"/>
      </w:rPr>
      <w:t xml:space="preserve">PAGE </w:t>
    </w:r>
    <w:r w:rsidRPr="00713531">
      <w:rPr>
        <w:rFonts w:ascii="Helvetica" w:hAnsi="Helvetica" w:cs="Helvetica"/>
        <w:b/>
        <w:sz w:val="32"/>
      </w:rPr>
      <w:fldChar w:fldCharType="begin"/>
    </w:r>
    <w:r w:rsidRPr="00713531">
      <w:rPr>
        <w:rFonts w:ascii="Helvetica" w:hAnsi="Helvetica" w:cs="Helvetica"/>
        <w:b/>
        <w:sz w:val="32"/>
      </w:rPr>
      <w:instrText xml:space="preserve"> PAGE  \* MERGEFORMAT </w:instrText>
    </w:r>
    <w:r w:rsidRPr="00713531">
      <w:rPr>
        <w:rFonts w:ascii="Helvetica" w:hAnsi="Helvetica" w:cs="Helvetica"/>
        <w:b/>
        <w:sz w:val="32"/>
      </w:rPr>
      <w:fldChar w:fldCharType="separate"/>
    </w:r>
    <w:r w:rsidR="00312F1D">
      <w:rPr>
        <w:rFonts w:ascii="Helvetica" w:hAnsi="Helvetica" w:cs="Helvetica"/>
        <w:b/>
        <w:noProof/>
        <w:sz w:val="32"/>
      </w:rPr>
      <w:t>4</w:t>
    </w:r>
    <w:r w:rsidRPr="00713531">
      <w:rPr>
        <w:rFonts w:ascii="Helvetica" w:hAnsi="Helvetica" w:cs="Helvetica"/>
        <w:b/>
        <w:sz w:val="32"/>
      </w:rPr>
      <w:fldChar w:fldCharType="end"/>
    </w:r>
    <w:r w:rsidRPr="00713531">
      <w:rPr>
        <w:rFonts w:ascii="Helvetica" w:hAnsi="Helvetica" w:cs="Helvetica"/>
        <w:b/>
        <w:sz w:val="32"/>
      </w:rPr>
      <w:t xml:space="preserve"> - </w:t>
    </w:r>
    <w:r w:rsidR="00D02AEC">
      <w:rPr>
        <w:rFonts w:ascii="Helvetica" w:hAnsi="Helvetica" w:cs="Helvetica"/>
        <w:b/>
        <w:sz w:val="32"/>
      </w:rPr>
      <w:t>INTERNET AND ELECTRONIC COMMUNICATION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A8B"/>
    <w:multiLevelType w:val="hybridMultilevel"/>
    <w:tmpl w:val="B696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F00806"/>
    <w:multiLevelType w:val="hybridMultilevel"/>
    <w:tmpl w:val="FE3616CA"/>
    <w:lvl w:ilvl="0" w:tplc="0CCEB13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65096"/>
    <w:multiLevelType w:val="hybridMultilevel"/>
    <w:tmpl w:val="9D008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020A90"/>
    <w:multiLevelType w:val="hybridMultilevel"/>
    <w:tmpl w:val="F53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E12E7"/>
    <w:multiLevelType w:val="hybridMultilevel"/>
    <w:tmpl w:val="B87E5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5F0C3D"/>
    <w:multiLevelType w:val="hybridMultilevel"/>
    <w:tmpl w:val="71B6DB58"/>
    <w:lvl w:ilvl="0" w:tplc="BA5E208E">
      <w:start w:val="1"/>
      <w:numFmt w:val="bullet"/>
      <w:lvlRestart w:val="0"/>
      <w:lvlText w:val=""/>
      <w:lvlJc w:val="left"/>
      <w:pPr>
        <w:tabs>
          <w:tab w:val="num" w:pos="360"/>
        </w:tabs>
        <w:ind w:left="36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41E4D"/>
    <w:multiLevelType w:val="singleLevel"/>
    <w:tmpl w:val="69AAF4BE"/>
    <w:lvl w:ilvl="0">
      <w:start w:val="1"/>
      <w:numFmt w:val="decimal"/>
      <w:lvlText w:val="%1&gt;"/>
      <w:legacy w:legacy="1" w:legacySpace="0" w:legacyIndent="0"/>
      <w:lvlJc w:val="left"/>
      <w:pPr>
        <w:ind w:left="585" w:firstLine="0"/>
      </w:pPr>
      <w:rPr>
        <w:rFonts w:ascii="Times New Roman" w:hAnsi="Times New Roman" w:hint="default"/>
        <w:sz w:val="20"/>
      </w:rPr>
    </w:lvl>
  </w:abstractNum>
  <w:abstractNum w:abstractNumId="7" w15:restartNumberingAfterBreak="0">
    <w:nsid w:val="2B2012F7"/>
    <w:multiLevelType w:val="singleLevel"/>
    <w:tmpl w:val="04090015"/>
    <w:lvl w:ilvl="0">
      <w:start w:val="2"/>
      <w:numFmt w:val="upperLetter"/>
      <w:lvlText w:val="%1."/>
      <w:lvlJc w:val="left"/>
      <w:pPr>
        <w:tabs>
          <w:tab w:val="num" w:pos="360"/>
        </w:tabs>
        <w:ind w:left="360" w:hanging="360"/>
      </w:pPr>
      <w:rPr>
        <w:rFonts w:hint="default"/>
      </w:rPr>
    </w:lvl>
  </w:abstractNum>
  <w:abstractNum w:abstractNumId="8" w15:restartNumberingAfterBreak="0">
    <w:nsid w:val="328C6528"/>
    <w:multiLevelType w:val="hybridMultilevel"/>
    <w:tmpl w:val="E1004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094A4E"/>
    <w:multiLevelType w:val="hybridMultilevel"/>
    <w:tmpl w:val="AE64CE78"/>
    <w:lvl w:ilvl="0" w:tplc="BA5E208E">
      <w:start w:val="1"/>
      <w:numFmt w:val="bullet"/>
      <w:lvlRestart w:val="0"/>
      <w:lvlText w:val=""/>
      <w:lvlJc w:val="left"/>
      <w:pPr>
        <w:tabs>
          <w:tab w:val="num" w:pos="360"/>
        </w:tabs>
        <w:ind w:left="36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40B53"/>
    <w:multiLevelType w:val="hybridMultilevel"/>
    <w:tmpl w:val="47D63A54"/>
    <w:lvl w:ilvl="0" w:tplc="0CCEB13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AF4DE2"/>
    <w:multiLevelType w:val="hybridMultilevel"/>
    <w:tmpl w:val="177A13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84592F"/>
    <w:multiLevelType w:val="hybridMultilevel"/>
    <w:tmpl w:val="6862108A"/>
    <w:lvl w:ilvl="0" w:tplc="F3DE21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74F46F7"/>
    <w:multiLevelType w:val="singleLevel"/>
    <w:tmpl w:val="BD54CE66"/>
    <w:lvl w:ilvl="0">
      <w:start w:val="1"/>
      <w:numFmt w:val="decimal"/>
      <w:lvlText w:val="%1."/>
      <w:lvlJc w:val="left"/>
      <w:pPr>
        <w:tabs>
          <w:tab w:val="num" w:pos="1140"/>
        </w:tabs>
        <w:ind w:left="1140" w:hanging="555"/>
      </w:pPr>
      <w:rPr>
        <w:rFonts w:hint="default"/>
      </w:rPr>
    </w:lvl>
  </w:abstractNum>
  <w:abstractNum w:abstractNumId="14" w15:restartNumberingAfterBreak="0">
    <w:nsid w:val="5AE9581E"/>
    <w:multiLevelType w:val="hybridMultilevel"/>
    <w:tmpl w:val="8D1E4CB8"/>
    <w:lvl w:ilvl="0" w:tplc="A6D497B8">
      <w:start w:val="1"/>
      <w:numFmt w:val="decimal"/>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020E5F"/>
    <w:multiLevelType w:val="hybridMultilevel"/>
    <w:tmpl w:val="0400CAA0"/>
    <w:lvl w:ilvl="0" w:tplc="0CCEB13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F3F0C"/>
    <w:multiLevelType w:val="hybridMultilevel"/>
    <w:tmpl w:val="F3EC4F48"/>
    <w:lvl w:ilvl="0" w:tplc="BD54CE66">
      <w:start w:val="1"/>
      <w:numFmt w:val="decimal"/>
      <w:lvlText w:val="%1."/>
      <w:lvlJc w:val="left"/>
      <w:pPr>
        <w:tabs>
          <w:tab w:val="num" w:pos="1500"/>
        </w:tabs>
        <w:ind w:left="1500" w:hanging="5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7A910B6"/>
    <w:multiLevelType w:val="hybridMultilevel"/>
    <w:tmpl w:val="814CB2E6"/>
    <w:lvl w:ilvl="0" w:tplc="F3DE21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275B35"/>
    <w:multiLevelType w:val="hybridMultilevel"/>
    <w:tmpl w:val="BEBA9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13365D"/>
    <w:multiLevelType w:val="hybridMultilevel"/>
    <w:tmpl w:val="76D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67B55"/>
    <w:multiLevelType w:val="hybridMultilevel"/>
    <w:tmpl w:val="BE94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4"/>
  </w:num>
  <w:num w:numId="4">
    <w:abstractNumId w:val="16"/>
  </w:num>
  <w:num w:numId="5">
    <w:abstractNumId w:val="0"/>
  </w:num>
  <w:num w:numId="6">
    <w:abstractNumId w:val="2"/>
  </w:num>
  <w:num w:numId="7">
    <w:abstractNumId w:val="5"/>
  </w:num>
  <w:num w:numId="8">
    <w:abstractNumId w:val="9"/>
  </w:num>
  <w:num w:numId="9">
    <w:abstractNumId w:val="4"/>
  </w:num>
  <w:num w:numId="10">
    <w:abstractNumId w:val="11"/>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1"/>
  </w:num>
  <w:num w:numId="16">
    <w:abstractNumId w:val="10"/>
  </w:num>
  <w:num w:numId="17">
    <w:abstractNumId w:val="19"/>
  </w:num>
  <w:num w:numId="18">
    <w:abstractNumId w:val="20"/>
  </w:num>
  <w:num w:numId="19">
    <w:abstractNumId w:val="7"/>
  </w:num>
  <w:num w:numId="20">
    <w:abstractNumId w:val="12"/>
  </w:num>
  <w:num w:numId="21">
    <w:abstractNumId w:val="1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D3"/>
    <w:rsid w:val="00025E57"/>
    <w:rsid w:val="0002776F"/>
    <w:rsid w:val="00064FDB"/>
    <w:rsid w:val="000C22DD"/>
    <w:rsid w:val="000F1D05"/>
    <w:rsid w:val="000F38D2"/>
    <w:rsid w:val="000F539A"/>
    <w:rsid w:val="001024AE"/>
    <w:rsid w:val="00111298"/>
    <w:rsid w:val="00114BB6"/>
    <w:rsid w:val="001166AF"/>
    <w:rsid w:val="00136786"/>
    <w:rsid w:val="001B41D8"/>
    <w:rsid w:val="00224AA8"/>
    <w:rsid w:val="00225528"/>
    <w:rsid w:val="00236C37"/>
    <w:rsid w:val="00254FA8"/>
    <w:rsid w:val="00255D34"/>
    <w:rsid w:val="002A7AB7"/>
    <w:rsid w:val="002C0B87"/>
    <w:rsid w:val="00312914"/>
    <w:rsid w:val="00312F1D"/>
    <w:rsid w:val="00315427"/>
    <w:rsid w:val="00327C22"/>
    <w:rsid w:val="003371A5"/>
    <w:rsid w:val="0037516C"/>
    <w:rsid w:val="00387F56"/>
    <w:rsid w:val="00395A26"/>
    <w:rsid w:val="00455760"/>
    <w:rsid w:val="00471A1F"/>
    <w:rsid w:val="0047727B"/>
    <w:rsid w:val="004C3EF3"/>
    <w:rsid w:val="005104D2"/>
    <w:rsid w:val="00517A6B"/>
    <w:rsid w:val="00547461"/>
    <w:rsid w:val="005A2BFA"/>
    <w:rsid w:val="0064322C"/>
    <w:rsid w:val="006464DF"/>
    <w:rsid w:val="00662F6F"/>
    <w:rsid w:val="00663B15"/>
    <w:rsid w:val="006846CF"/>
    <w:rsid w:val="006D3F5D"/>
    <w:rsid w:val="006E6AEB"/>
    <w:rsid w:val="006F1711"/>
    <w:rsid w:val="006F3F7D"/>
    <w:rsid w:val="006F5355"/>
    <w:rsid w:val="007103FA"/>
    <w:rsid w:val="00713531"/>
    <w:rsid w:val="00720E67"/>
    <w:rsid w:val="00734980"/>
    <w:rsid w:val="00771CC3"/>
    <w:rsid w:val="007A4116"/>
    <w:rsid w:val="00840694"/>
    <w:rsid w:val="008450D3"/>
    <w:rsid w:val="00845422"/>
    <w:rsid w:val="0086773C"/>
    <w:rsid w:val="00880646"/>
    <w:rsid w:val="00882F96"/>
    <w:rsid w:val="0093555F"/>
    <w:rsid w:val="009451F4"/>
    <w:rsid w:val="0098170B"/>
    <w:rsid w:val="00983ECC"/>
    <w:rsid w:val="009B694C"/>
    <w:rsid w:val="009C155F"/>
    <w:rsid w:val="009C6E27"/>
    <w:rsid w:val="00A11059"/>
    <w:rsid w:val="00A2758A"/>
    <w:rsid w:val="00A60C52"/>
    <w:rsid w:val="00A668B8"/>
    <w:rsid w:val="00A7098C"/>
    <w:rsid w:val="00A9013A"/>
    <w:rsid w:val="00AE1E26"/>
    <w:rsid w:val="00B82470"/>
    <w:rsid w:val="00BC2E6B"/>
    <w:rsid w:val="00BC606E"/>
    <w:rsid w:val="00BC74D6"/>
    <w:rsid w:val="00C25091"/>
    <w:rsid w:val="00C27C57"/>
    <w:rsid w:val="00C57103"/>
    <w:rsid w:val="00C63AE2"/>
    <w:rsid w:val="00CB2E30"/>
    <w:rsid w:val="00CE0AEE"/>
    <w:rsid w:val="00CF78F6"/>
    <w:rsid w:val="00D02AEC"/>
    <w:rsid w:val="00D10947"/>
    <w:rsid w:val="00D34B7C"/>
    <w:rsid w:val="00D34F0D"/>
    <w:rsid w:val="00D37D1C"/>
    <w:rsid w:val="00D413D0"/>
    <w:rsid w:val="00D5637F"/>
    <w:rsid w:val="00DA1BEB"/>
    <w:rsid w:val="00DB75AC"/>
    <w:rsid w:val="00DE3808"/>
    <w:rsid w:val="00E14E53"/>
    <w:rsid w:val="00E254BD"/>
    <w:rsid w:val="00E817C6"/>
    <w:rsid w:val="00EA4EE2"/>
    <w:rsid w:val="00EB608D"/>
    <w:rsid w:val="00EC53B7"/>
    <w:rsid w:val="00ED1760"/>
    <w:rsid w:val="00EF5DF2"/>
    <w:rsid w:val="00EF69CE"/>
    <w:rsid w:val="00F515E5"/>
    <w:rsid w:val="00F73FE0"/>
    <w:rsid w:val="00F76937"/>
    <w:rsid w:val="00FA409A"/>
    <w:rsid w:val="00FB1EF8"/>
    <w:rsid w:val="00FC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9340B0-9CF5-458F-94F3-7B56C336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paragraph" w:styleId="Heading1">
    <w:name w:val="heading 1"/>
    <w:basedOn w:val="Normal"/>
    <w:next w:val="Normal"/>
    <w:qFormat/>
    <w:rsid w:val="006E6AEB"/>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pPr>
    <w:rPr>
      <w:b/>
      <w:sz w:val="24"/>
    </w:rPr>
  </w:style>
  <w:style w:type="paragraph" w:styleId="Heading8">
    <w:name w:val="heading 8"/>
    <w:basedOn w:val="Normal"/>
    <w:next w:val="Normal"/>
    <w:qFormat/>
    <w:rsid w:val="006E6AEB"/>
    <w:pPr>
      <w:keepNext/>
      <w:spacing w:line="240" w:lineRule="auto"/>
      <w:jc w:val="both"/>
      <w:outlineLvl w:val="7"/>
    </w:pPr>
    <w:rPr>
      <w:color w:val="auto"/>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Footer">
    <w:name w:val="footer"/>
    <w:basedOn w:val="Normal"/>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i/>
    </w:rPr>
  </w:style>
  <w:style w:type="paragraph" w:styleId="BodyText">
    <w:name w:val="Body Text"/>
    <w:basedOn w:val="Normal"/>
    <w:rsid w:val="006E6AE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pPr>
    <w:rPr>
      <w:color w:val="auto"/>
      <w:sz w:val="24"/>
      <w:szCs w:val="24"/>
    </w:rPr>
  </w:style>
  <w:style w:type="paragraph" w:styleId="Header">
    <w:name w:val="header"/>
    <w:basedOn w:val="Normal"/>
    <w:rsid w:val="00713531"/>
    <w:pPr>
      <w:tabs>
        <w:tab w:val="center" w:pos="4320"/>
        <w:tab w:val="right" w:pos="8640"/>
      </w:tabs>
    </w:pPr>
  </w:style>
  <w:style w:type="paragraph" w:styleId="BodyText2">
    <w:name w:val="Body Text 2"/>
    <w:basedOn w:val="Normal"/>
    <w:link w:val="BodyText2Char"/>
    <w:rsid w:val="00D02AEC"/>
    <w:pPr>
      <w:spacing w:after="120" w:line="480" w:lineRule="auto"/>
    </w:pPr>
  </w:style>
  <w:style w:type="character" w:customStyle="1" w:styleId="BodyText2Char">
    <w:name w:val="Body Text 2 Char"/>
    <w:link w:val="BodyText2"/>
    <w:rsid w:val="00D02AEC"/>
    <w:rPr>
      <w:noProof w:val="0"/>
      <w:color w:val="000000"/>
      <w:sz w:val="20"/>
      <w:lang w:val="en-US"/>
    </w:rPr>
  </w:style>
  <w:style w:type="paragraph" w:styleId="BalloonText">
    <w:name w:val="Balloon Text"/>
    <w:basedOn w:val="Normal"/>
    <w:link w:val="BalloonTextChar"/>
    <w:rsid w:val="00387F56"/>
    <w:pPr>
      <w:spacing w:line="240" w:lineRule="auto"/>
    </w:pPr>
    <w:rPr>
      <w:rFonts w:ascii="Segoe UI" w:hAnsi="Segoe UI" w:cs="Segoe UI"/>
      <w:sz w:val="18"/>
      <w:szCs w:val="18"/>
    </w:rPr>
  </w:style>
  <w:style w:type="character" w:customStyle="1" w:styleId="BalloonTextChar">
    <w:name w:val="Balloon Text Char"/>
    <w:link w:val="BalloonText"/>
    <w:rsid w:val="00387F56"/>
    <w:rPr>
      <w:rFonts w:ascii="Segoe UI" w:hAnsi="Segoe UI" w:cs="Segoe UI"/>
      <w:noProof w:val="0"/>
      <w:color w:val="000000"/>
      <w:sz w:val="18"/>
      <w:szCs w:val="18"/>
      <w:lang w:val="en-US"/>
    </w:rPr>
  </w:style>
  <w:style w:type="paragraph" w:customStyle="1" w:styleId="Default">
    <w:name w:val="Default"/>
    <w:rsid w:val="00224AA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90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580406">
      <w:bodyDiv w:val="1"/>
      <w:marLeft w:val="0"/>
      <w:marRight w:val="0"/>
      <w:marTop w:val="0"/>
      <w:marBottom w:val="0"/>
      <w:divBdr>
        <w:top w:val="none" w:sz="0" w:space="0" w:color="auto"/>
        <w:left w:val="none" w:sz="0" w:space="0" w:color="auto"/>
        <w:bottom w:val="none" w:sz="0" w:space="0" w:color="auto"/>
        <w:right w:val="none" w:sz="0" w:space="0" w:color="auto"/>
      </w:divBdr>
      <w:divsChild>
        <w:div w:id="1495413962">
          <w:marLeft w:val="0"/>
          <w:marRight w:val="0"/>
          <w:marTop w:val="0"/>
          <w:marBottom w:val="0"/>
          <w:divBdr>
            <w:top w:val="none" w:sz="0" w:space="0" w:color="auto"/>
            <w:left w:val="none" w:sz="0" w:space="0" w:color="auto"/>
            <w:bottom w:val="none" w:sz="0" w:space="0" w:color="auto"/>
            <w:right w:val="none" w:sz="0" w:space="0" w:color="auto"/>
          </w:divBdr>
        </w:div>
        <w:div w:id="823089008">
          <w:marLeft w:val="0"/>
          <w:marRight w:val="0"/>
          <w:marTop w:val="0"/>
          <w:marBottom w:val="0"/>
          <w:divBdr>
            <w:top w:val="none" w:sz="0" w:space="0" w:color="auto"/>
            <w:left w:val="none" w:sz="0" w:space="0" w:color="auto"/>
            <w:bottom w:val="none" w:sz="0" w:space="0" w:color="auto"/>
            <w:right w:val="none" w:sz="0" w:space="0" w:color="auto"/>
          </w:divBdr>
        </w:div>
        <w:div w:id="151220064">
          <w:marLeft w:val="0"/>
          <w:marRight w:val="0"/>
          <w:marTop w:val="0"/>
          <w:marBottom w:val="0"/>
          <w:divBdr>
            <w:top w:val="none" w:sz="0" w:space="0" w:color="auto"/>
            <w:left w:val="none" w:sz="0" w:space="0" w:color="auto"/>
            <w:bottom w:val="none" w:sz="0" w:space="0" w:color="auto"/>
            <w:right w:val="none" w:sz="0" w:space="0" w:color="auto"/>
          </w:divBdr>
        </w:div>
        <w:div w:id="1743746777">
          <w:marLeft w:val="0"/>
          <w:marRight w:val="0"/>
          <w:marTop w:val="0"/>
          <w:marBottom w:val="0"/>
          <w:divBdr>
            <w:top w:val="none" w:sz="0" w:space="0" w:color="auto"/>
            <w:left w:val="none" w:sz="0" w:space="0" w:color="auto"/>
            <w:bottom w:val="none" w:sz="0" w:space="0" w:color="auto"/>
            <w:right w:val="none" w:sz="0" w:space="0" w:color="auto"/>
          </w:divBdr>
        </w:div>
        <w:div w:id="245657173">
          <w:marLeft w:val="0"/>
          <w:marRight w:val="0"/>
          <w:marTop w:val="0"/>
          <w:marBottom w:val="0"/>
          <w:divBdr>
            <w:top w:val="none" w:sz="0" w:space="0" w:color="auto"/>
            <w:left w:val="none" w:sz="0" w:space="0" w:color="auto"/>
            <w:bottom w:val="none" w:sz="0" w:space="0" w:color="auto"/>
            <w:right w:val="none" w:sz="0" w:space="0" w:color="auto"/>
          </w:divBdr>
        </w:div>
        <w:div w:id="1527674076">
          <w:marLeft w:val="0"/>
          <w:marRight w:val="0"/>
          <w:marTop w:val="0"/>
          <w:marBottom w:val="0"/>
          <w:divBdr>
            <w:top w:val="none" w:sz="0" w:space="0" w:color="auto"/>
            <w:left w:val="none" w:sz="0" w:space="0" w:color="auto"/>
            <w:bottom w:val="none" w:sz="0" w:space="0" w:color="auto"/>
            <w:right w:val="none" w:sz="0" w:space="0" w:color="auto"/>
          </w:divBdr>
        </w:div>
        <w:div w:id="1345128319">
          <w:marLeft w:val="0"/>
          <w:marRight w:val="0"/>
          <w:marTop w:val="0"/>
          <w:marBottom w:val="0"/>
          <w:divBdr>
            <w:top w:val="none" w:sz="0" w:space="0" w:color="auto"/>
            <w:left w:val="none" w:sz="0" w:space="0" w:color="auto"/>
            <w:bottom w:val="none" w:sz="0" w:space="0" w:color="auto"/>
            <w:right w:val="none" w:sz="0" w:space="0" w:color="auto"/>
          </w:divBdr>
        </w:div>
        <w:div w:id="300312955">
          <w:marLeft w:val="0"/>
          <w:marRight w:val="0"/>
          <w:marTop w:val="0"/>
          <w:marBottom w:val="0"/>
          <w:divBdr>
            <w:top w:val="none" w:sz="0" w:space="0" w:color="auto"/>
            <w:left w:val="none" w:sz="0" w:space="0" w:color="auto"/>
            <w:bottom w:val="none" w:sz="0" w:space="0" w:color="auto"/>
            <w:right w:val="none" w:sz="0" w:space="0" w:color="auto"/>
          </w:divBdr>
        </w:div>
        <w:div w:id="791748518">
          <w:marLeft w:val="0"/>
          <w:marRight w:val="0"/>
          <w:marTop w:val="0"/>
          <w:marBottom w:val="0"/>
          <w:divBdr>
            <w:top w:val="none" w:sz="0" w:space="0" w:color="auto"/>
            <w:left w:val="none" w:sz="0" w:space="0" w:color="auto"/>
            <w:bottom w:val="none" w:sz="0" w:space="0" w:color="auto"/>
            <w:right w:val="none" w:sz="0" w:space="0" w:color="auto"/>
          </w:divBdr>
        </w:div>
        <w:div w:id="972636317">
          <w:marLeft w:val="0"/>
          <w:marRight w:val="0"/>
          <w:marTop w:val="0"/>
          <w:marBottom w:val="0"/>
          <w:divBdr>
            <w:top w:val="none" w:sz="0" w:space="0" w:color="auto"/>
            <w:left w:val="none" w:sz="0" w:space="0" w:color="auto"/>
            <w:bottom w:val="none" w:sz="0" w:space="0" w:color="auto"/>
            <w:right w:val="none" w:sz="0" w:space="0" w:color="auto"/>
          </w:divBdr>
        </w:div>
      </w:divsChild>
    </w:div>
    <w:div w:id="18236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 Kinsey</dc:creator>
  <cp:keywords/>
  <dc:description/>
  <cp:lastModifiedBy>McGrath, Carole</cp:lastModifiedBy>
  <cp:revision>4</cp:revision>
  <cp:lastPrinted>2019-07-02T13:05:00Z</cp:lastPrinted>
  <dcterms:created xsi:type="dcterms:W3CDTF">2019-07-02T13:03:00Z</dcterms:created>
  <dcterms:modified xsi:type="dcterms:W3CDTF">2019-07-02T13:05:00Z</dcterms:modified>
</cp:coreProperties>
</file>